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89E7" w14:textId="77777777" w:rsidR="00B639C0" w:rsidRPr="00B639C0" w:rsidRDefault="00B639C0" w:rsidP="00B639C0">
      <w:pPr>
        <w:autoSpaceDE w:val="0"/>
        <w:autoSpaceDN w:val="0"/>
        <w:adjustRightInd w:val="0"/>
        <w:spacing w:line="241" w:lineRule="atLeast"/>
        <w:jc w:val="both"/>
        <w:rPr>
          <w:rFonts w:ascii="Georgia" w:hAnsi="Georgia" w:cs="Myriad Pro Cond"/>
          <w:color w:val="211D1E"/>
        </w:rPr>
      </w:pPr>
      <w:r w:rsidRPr="00B639C0">
        <w:rPr>
          <w:rFonts w:ascii="Georgia" w:hAnsi="Georgia" w:cs="Myriad Pro Cond"/>
          <w:b/>
          <w:bCs/>
          <w:color w:val="211D1E"/>
        </w:rPr>
        <w:t>Yen Nguyen, PharmD</w:t>
      </w:r>
    </w:p>
    <w:p w14:paraId="399DB70A" w14:textId="0370545D" w:rsidR="00B639C0" w:rsidRPr="00B639C0" w:rsidRDefault="00B639C0" w:rsidP="00B639C0">
      <w:pPr>
        <w:rPr>
          <w:rStyle w:val="A3"/>
          <w:rFonts w:ascii="Georgia" w:hAnsi="Georgia"/>
          <w:sz w:val="24"/>
          <w:szCs w:val="24"/>
        </w:rPr>
      </w:pPr>
      <w:r w:rsidRPr="00B639C0">
        <w:rPr>
          <w:rFonts w:ascii="Georgia" w:hAnsi="Georgia" w:cs="Myriad Pro Cond"/>
          <w:b/>
          <w:bCs/>
          <w:color w:val="211D1E"/>
        </w:rPr>
        <w:t>Director of Pharmacy, Oncology Consultants, PA, Houston, TX</w:t>
      </w:r>
    </w:p>
    <w:p w14:paraId="242FC4D6" w14:textId="05DAE55C" w:rsidR="00260A01" w:rsidRPr="00B639C0" w:rsidRDefault="00B639C0" w:rsidP="00B639C0">
      <w:pPr>
        <w:rPr>
          <w:rFonts w:ascii="Georgia" w:hAnsi="Georgia"/>
        </w:rPr>
      </w:pPr>
      <w:r w:rsidRPr="00B639C0">
        <w:rPr>
          <w:rStyle w:val="A3"/>
          <w:rFonts w:ascii="Georgia" w:hAnsi="Georgia"/>
          <w:sz w:val="24"/>
          <w:szCs w:val="24"/>
        </w:rPr>
        <w:t>Yen obtained a BS from Texas A&amp;M University in College Station and her PharmD from the University of Texas in in PBMs, hospital pharmacy, mail-order, and retail pharmacy experience. As pharmacy manager at Kroger Pharmacy, a row as the fastest growth in pharmacy sales for the Southwest Region of over 140 stores. She then followed her joining as Director of Pharmacy to Oncology Consultants, PA, the largest independent physician private practice and nine clinical sites. Since joining 10 years ago, she created and now manages two specialty pharmacies. For the Pharmacy has been the top producing pharmacy of the Oncology Circle Organization from across the country. Advisory Member and speaker for Specialty Oncology Network for ION and currently serves on the Executive National Community Oncology Dispensing Association (NCODA). Yen has extensive knowledge on GPOs, payer process, pathways, etc. With her extensive experience, she is a currently a referral source for difficult cases throughout</w:t>
      </w:r>
      <w:r w:rsidRPr="00B639C0">
        <w:rPr>
          <w:rStyle w:val="A3"/>
          <w:rFonts w:ascii="Georgia" w:hAnsi="Georgia"/>
          <w:sz w:val="24"/>
          <w:szCs w:val="24"/>
        </w:rPr>
        <w:t xml:space="preserve"> her practice. </w:t>
      </w:r>
    </w:p>
    <w:sectPr w:rsidR="00260A01" w:rsidRPr="00B63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altName w:val="Myriad Pro"/>
    <w:panose1 w:val="020B0506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01"/>
    <w:rsid w:val="00260A01"/>
    <w:rsid w:val="00B6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3ADF9"/>
  <w15:chartTrackingRefBased/>
  <w15:docId w15:val="{3916745F-ADBE-4A48-AE87-F69BFC9B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B639C0"/>
    <w:rPr>
      <w:rFonts w:cs="Myriad Pro Cond"/>
      <w:color w:val="211D1E"/>
      <w:sz w:val="18"/>
      <w:szCs w:val="18"/>
    </w:rPr>
  </w:style>
  <w:style w:type="paragraph" w:customStyle="1" w:styleId="Pa1">
    <w:name w:val="Pa1"/>
    <w:basedOn w:val="Normal"/>
    <w:next w:val="Normal"/>
    <w:uiPriority w:val="99"/>
    <w:rsid w:val="00B639C0"/>
    <w:pPr>
      <w:autoSpaceDE w:val="0"/>
      <w:autoSpaceDN w:val="0"/>
      <w:adjustRightInd w:val="0"/>
      <w:spacing w:line="241" w:lineRule="atLeast"/>
    </w:pPr>
    <w:rPr>
      <w:rFonts w:ascii="Myriad Pro Cond" w:hAnsi="Myriad Pro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2020-07-02T23:45:00Z</dcterms:created>
  <dcterms:modified xsi:type="dcterms:W3CDTF">2020-07-02T23:45:00Z</dcterms:modified>
</cp:coreProperties>
</file>