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270EB" w14:textId="77777777" w:rsidR="00260A01" w:rsidRPr="00260A01" w:rsidRDefault="00260A01" w:rsidP="00260A01">
      <w:pPr>
        <w:rPr>
          <w:rFonts w:ascii="Georgia" w:hAnsi="Georgia"/>
        </w:rPr>
      </w:pPr>
      <w:r w:rsidRPr="00260A01">
        <w:rPr>
          <w:rFonts w:ascii="Georgia" w:hAnsi="Georgia"/>
          <w:b/>
          <w:bCs/>
        </w:rPr>
        <w:t>James Gilmore, PharmD</w:t>
      </w:r>
    </w:p>
    <w:p w14:paraId="5452BE23" w14:textId="77777777" w:rsidR="00260A01" w:rsidRPr="00260A01" w:rsidRDefault="00260A01" w:rsidP="00260A01">
      <w:pPr>
        <w:rPr>
          <w:rFonts w:ascii="Georgia" w:hAnsi="Georgia"/>
        </w:rPr>
      </w:pPr>
      <w:r w:rsidRPr="00260A01">
        <w:rPr>
          <w:rFonts w:ascii="Georgia" w:hAnsi="Georgia"/>
          <w:b/>
          <w:bCs/>
        </w:rPr>
        <w:t xml:space="preserve">Executive Vice </w:t>
      </w:r>
      <w:proofErr w:type="spellStart"/>
      <w:proofErr w:type="gramStart"/>
      <w:r w:rsidRPr="00260A01">
        <w:rPr>
          <w:rFonts w:ascii="Georgia" w:hAnsi="Georgia"/>
          <w:b/>
          <w:bCs/>
        </w:rPr>
        <w:t>President,Georgia</w:t>
      </w:r>
      <w:proofErr w:type="spellEnd"/>
      <w:proofErr w:type="gramEnd"/>
      <w:r w:rsidRPr="00260A01">
        <w:rPr>
          <w:rFonts w:ascii="Georgia" w:hAnsi="Georgia"/>
          <w:b/>
          <w:bCs/>
        </w:rPr>
        <w:t xml:space="preserve"> Cancer Specialists, Atlanta, GA</w:t>
      </w:r>
    </w:p>
    <w:p w14:paraId="2C058F80" w14:textId="05552B98" w:rsidR="00260A01" w:rsidRPr="00260A01" w:rsidRDefault="00260A01" w:rsidP="00260A01">
      <w:pPr>
        <w:rPr>
          <w:rFonts w:ascii="Georgia" w:hAnsi="Georgia"/>
        </w:rPr>
      </w:pPr>
      <w:r w:rsidRPr="00260A01">
        <w:rPr>
          <w:rFonts w:ascii="Georgia" w:hAnsi="Georgia"/>
        </w:rPr>
        <w:t>James Gilmore, PharmD is the Executive Vice President for Clinical Services at Georgia Cancer Specialists in Atlanta, Georgia. Dr. Gilmore’s responsibilities include overseeing all clinical, pharmacy, research, and imaging operations, as well as all financial and strategic planning for 26 outpatient oncology clinics and two retail pharmacies. He manages over 500 employees. After earning his PharmD degree from Mercer University Southern School of Pharmacy, Dr. Gilmore received advanced clinical training in neonatal, pediatric and adult pharmacokinetics from Georgia Baptist Medical Center in Atlanta. Dr. Gilmore is a member of the American Society of Clinical Oncology, American Society of Hematology, Georgia Society of Clinical Oncology, the Atlanta Hematology/Oncology Pharmacy Association and the American College of Healthcare Executives. He is a reviewer for Community Oncology and Advances in Therapy, and has co-authored over 65 published articles, abstracts and book chapters.</w:t>
      </w:r>
    </w:p>
    <w:p w14:paraId="242FC4D6" w14:textId="77777777" w:rsidR="00260A01" w:rsidRPr="00260A01" w:rsidRDefault="00260A01">
      <w:pPr>
        <w:rPr>
          <w:rFonts w:ascii="Georgia" w:hAnsi="Georgia"/>
        </w:rPr>
      </w:pPr>
    </w:p>
    <w:sectPr w:rsidR="00260A01" w:rsidRPr="0026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2020-07-02T23:36:00Z</dcterms:created>
  <dcterms:modified xsi:type="dcterms:W3CDTF">2020-07-02T23:41:00Z</dcterms:modified>
</cp:coreProperties>
</file>