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94623" w14:textId="77777777" w:rsidR="00013301" w:rsidRDefault="00013301" w:rsidP="00FE37CB">
      <w:pPr>
        <w:jc w:val="right"/>
        <w:rPr>
          <w:rFonts w:ascii="Arial" w:hAnsi="Arial" w:cs="Arial"/>
          <w:b/>
          <w:sz w:val="24"/>
          <w:szCs w:val="24"/>
        </w:rPr>
      </w:pPr>
    </w:p>
    <w:p w14:paraId="74649AB5" w14:textId="77777777" w:rsidR="001E76FB" w:rsidRDefault="001E76FB" w:rsidP="00FE37CB">
      <w:pPr>
        <w:jc w:val="right"/>
        <w:rPr>
          <w:rFonts w:ascii="Arial" w:hAnsi="Arial" w:cs="Arial"/>
          <w:b/>
          <w:sz w:val="24"/>
          <w:szCs w:val="24"/>
        </w:rPr>
      </w:pPr>
    </w:p>
    <w:p w14:paraId="52900478" w14:textId="77777777" w:rsidR="00FE37CB" w:rsidRDefault="00FE37CB" w:rsidP="00FE37CB">
      <w:pPr>
        <w:jc w:val="right"/>
        <w:rPr>
          <w:rFonts w:ascii="Arial" w:hAnsi="Arial" w:cs="Arial"/>
          <w:b/>
          <w:sz w:val="24"/>
          <w:szCs w:val="24"/>
        </w:rPr>
      </w:pPr>
    </w:p>
    <w:p w14:paraId="7A084D07" w14:textId="77777777" w:rsidR="00647C0E" w:rsidRDefault="005A531E" w:rsidP="009F26AA">
      <w:pPr>
        <w:jc w:val="center"/>
        <w:rPr>
          <w:rFonts w:ascii="Arial" w:hAnsi="Arial" w:cs="Arial"/>
          <w:b/>
          <w:sz w:val="28"/>
          <w:szCs w:val="28"/>
        </w:rPr>
      </w:pPr>
      <w:r w:rsidRPr="005A531E">
        <w:rPr>
          <w:rFonts w:ascii="Arial" w:hAnsi="Arial" w:cs="Arial"/>
          <w:b/>
          <w:sz w:val="28"/>
          <w:szCs w:val="28"/>
        </w:rPr>
        <w:t>Complaints and Incidents Performance Indicator</w:t>
      </w:r>
    </w:p>
    <w:p w14:paraId="2B7FF2CA" w14:textId="77777777" w:rsidR="005A531E" w:rsidRDefault="005A531E" w:rsidP="009F26AA">
      <w:pPr>
        <w:jc w:val="center"/>
        <w:rPr>
          <w:rFonts w:ascii="Arial" w:hAnsi="Arial" w:cs="Arial"/>
          <w:b/>
          <w:sz w:val="24"/>
          <w:szCs w:val="24"/>
        </w:rPr>
      </w:pPr>
    </w:p>
    <w:p w14:paraId="669202ED" w14:textId="77777777" w:rsidR="003D7C0C" w:rsidRDefault="001E76FB" w:rsidP="00C06B10">
      <w:pPr>
        <w:rPr>
          <w:rFonts w:ascii="Arial" w:hAnsi="Arial" w:cs="Arial"/>
          <w:sz w:val="24"/>
          <w:szCs w:val="24"/>
        </w:rPr>
      </w:pPr>
      <w:r w:rsidRPr="00A31144">
        <w:rPr>
          <w:rFonts w:ascii="Arial" w:hAnsi="Arial" w:cs="Arial"/>
          <w:b/>
          <w:sz w:val="24"/>
          <w:szCs w:val="24"/>
        </w:rPr>
        <w:t>Section:</w:t>
      </w:r>
      <w:r w:rsidR="00DB447E" w:rsidRPr="00A31144">
        <w:rPr>
          <w:rFonts w:ascii="Arial" w:hAnsi="Arial" w:cs="Arial"/>
          <w:sz w:val="24"/>
          <w:szCs w:val="24"/>
        </w:rPr>
        <w:t xml:space="preserve"> </w:t>
      </w:r>
      <w:r w:rsidR="00276631">
        <w:rPr>
          <w:rFonts w:ascii="Arial" w:hAnsi="Arial" w:cs="Arial"/>
          <w:sz w:val="24"/>
          <w:szCs w:val="24"/>
        </w:rPr>
        <w:t>Quality Management</w:t>
      </w:r>
    </w:p>
    <w:p w14:paraId="0A872C3F" w14:textId="77777777" w:rsidR="001E76FB" w:rsidRPr="00A31144" w:rsidRDefault="001E76FB" w:rsidP="00C06B10">
      <w:pPr>
        <w:rPr>
          <w:rFonts w:ascii="Arial" w:hAnsi="Arial" w:cs="Arial"/>
          <w:sz w:val="24"/>
          <w:szCs w:val="24"/>
        </w:rPr>
      </w:pPr>
      <w:r w:rsidRPr="00A31144">
        <w:rPr>
          <w:rFonts w:ascii="Arial" w:hAnsi="Arial" w:cs="Arial"/>
          <w:b/>
          <w:sz w:val="24"/>
          <w:szCs w:val="24"/>
        </w:rPr>
        <w:t xml:space="preserve">Compliance: </w:t>
      </w:r>
      <w:r w:rsidR="00DB447E" w:rsidRPr="00A31144">
        <w:rPr>
          <w:rFonts w:ascii="Arial" w:hAnsi="Arial" w:cs="Arial"/>
          <w:sz w:val="24"/>
          <w:szCs w:val="24"/>
        </w:rPr>
        <w:t>URAC Specialty Pharmacy 2.1</w:t>
      </w:r>
    </w:p>
    <w:p w14:paraId="7EB920CF" w14:textId="77777777" w:rsidR="00CB63C2" w:rsidRDefault="008019DF" w:rsidP="00DB447E">
      <w:pPr>
        <w:pStyle w:val="TableParagraph"/>
        <w:tabs>
          <w:tab w:val="left" w:pos="2563"/>
        </w:tabs>
        <w:rPr>
          <w:rFonts w:ascii="Arial" w:hAnsi="Arial" w:cs="Arial"/>
          <w:sz w:val="24"/>
          <w:szCs w:val="24"/>
        </w:rPr>
      </w:pPr>
      <w:r w:rsidRPr="00A31144">
        <w:rPr>
          <w:rFonts w:ascii="Arial" w:hAnsi="Arial" w:cs="Arial"/>
          <w:b/>
          <w:sz w:val="24"/>
          <w:szCs w:val="24"/>
        </w:rPr>
        <w:t>URAC Standard</w:t>
      </w:r>
      <w:r w:rsidR="001E76FB" w:rsidRPr="00A31144">
        <w:rPr>
          <w:rFonts w:ascii="Arial" w:hAnsi="Arial" w:cs="Arial"/>
          <w:b/>
          <w:sz w:val="24"/>
          <w:szCs w:val="24"/>
        </w:rPr>
        <w:t>s</w:t>
      </w:r>
      <w:r w:rsidRPr="00A31144">
        <w:rPr>
          <w:rFonts w:ascii="Arial" w:hAnsi="Arial" w:cs="Arial"/>
          <w:b/>
          <w:sz w:val="24"/>
          <w:szCs w:val="24"/>
        </w:rPr>
        <w:t xml:space="preserve">: </w:t>
      </w:r>
      <w:r w:rsidR="007F22FE">
        <w:rPr>
          <w:rFonts w:ascii="Arial" w:hAnsi="Arial" w:cs="Arial"/>
          <w:sz w:val="24"/>
          <w:szCs w:val="24"/>
        </w:rPr>
        <w:t>PHARM Core 21, 17, 21, 35</w:t>
      </w:r>
    </w:p>
    <w:p w14:paraId="1F2CA0AF" w14:textId="77777777" w:rsidR="00013301" w:rsidRPr="00013301" w:rsidRDefault="00013301" w:rsidP="00DB447E">
      <w:pPr>
        <w:pStyle w:val="TableParagraph"/>
        <w:tabs>
          <w:tab w:val="left" w:pos="2563"/>
        </w:tabs>
        <w:rPr>
          <w:rFonts w:ascii="Arial" w:eastAsia="Calibri" w:hAnsi="Arial" w:cs="Arial"/>
          <w:sz w:val="24"/>
          <w:szCs w:val="24"/>
        </w:rPr>
      </w:pPr>
      <w:r>
        <w:rPr>
          <w:rFonts w:ascii="Arial" w:hAnsi="Arial" w:cs="Arial"/>
          <w:b/>
          <w:sz w:val="24"/>
          <w:szCs w:val="24"/>
        </w:rPr>
        <w:t xml:space="preserve">ACHC Standard: </w:t>
      </w:r>
      <w:r>
        <w:rPr>
          <w:rFonts w:ascii="Arial" w:hAnsi="Arial" w:cs="Arial"/>
          <w:sz w:val="24"/>
          <w:szCs w:val="24"/>
        </w:rPr>
        <w:t>DRX2-4A</w:t>
      </w:r>
    </w:p>
    <w:p w14:paraId="0E1D1A3E" w14:textId="77777777" w:rsidR="00DB447E" w:rsidRPr="00CB6382" w:rsidRDefault="001E76FB" w:rsidP="00DB447E">
      <w:pPr>
        <w:pStyle w:val="TableParagraph"/>
        <w:tabs>
          <w:tab w:val="left" w:pos="2563"/>
        </w:tabs>
        <w:rPr>
          <w:rFonts w:ascii="Arial" w:eastAsia="Calibri" w:hAnsi="Arial" w:cs="Arial"/>
          <w:sz w:val="24"/>
          <w:szCs w:val="24"/>
        </w:rPr>
      </w:pPr>
      <w:r w:rsidRPr="00A31144">
        <w:rPr>
          <w:rFonts w:ascii="Arial" w:eastAsia="Calibri" w:hAnsi="Arial" w:cs="Arial"/>
          <w:b/>
          <w:sz w:val="24"/>
          <w:szCs w:val="24"/>
        </w:rPr>
        <w:t xml:space="preserve">Policy ID: </w:t>
      </w:r>
      <w:r w:rsidR="00276631">
        <w:rPr>
          <w:rFonts w:ascii="Arial" w:eastAsia="Calibri" w:hAnsi="Arial" w:cs="Arial"/>
          <w:sz w:val="24"/>
          <w:szCs w:val="24"/>
        </w:rPr>
        <w:t>8</w:t>
      </w:r>
      <w:r w:rsidR="00CB6382">
        <w:rPr>
          <w:rFonts w:ascii="Arial" w:eastAsia="Calibri" w:hAnsi="Arial" w:cs="Arial"/>
          <w:sz w:val="24"/>
          <w:szCs w:val="24"/>
        </w:rPr>
        <w:t>.</w:t>
      </w:r>
      <w:r w:rsidR="007F22FE">
        <w:rPr>
          <w:rFonts w:ascii="Arial" w:eastAsia="Calibri" w:hAnsi="Arial" w:cs="Arial"/>
          <w:sz w:val="24"/>
          <w:szCs w:val="24"/>
        </w:rPr>
        <w:t>3</w:t>
      </w:r>
    </w:p>
    <w:p w14:paraId="0D8466A3" w14:textId="77777777" w:rsidR="00950C70" w:rsidRDefault="00950C70" w:rsidP="00950C70">
      <w:pPr>
        <w:rPr>
          <w:rFonts w:ascii="Arial" w:hAnsi="Arial" w:cs="Arial"/>
          <w:b/>
          <w:sz w:val="24"/>
          <w:szCs w:val="24"/>
        </w:rPr>
      </w:pPr>
      <w:r>
        <w:rPr>
          <w:rFonts w:ascii="Arial" w:hAnsi="Arial" w:cs="Arial"/>
          <w:b/>
          <w:sz w:val="24"/>
          <w:szCs w:val="24"/>
        </w:rPr>
        <w:t xml:space="preserve">Approved by: </w:t>
      </w:r>
    </w:p>
    <w:p w14:paraId="2B6231D7" w14:textId="77777777" w:rsidR="008019DF" w:rsidRPr="00FE6068" w:rsidRDefault="008019DF" w:rsidP="008019DF">
      <w:pPr>
        <w:rPr>
          <w:rFonts w:ascii="Arial" w:hAnsi="Arial" w:cs="Arial"/>
          <w:b/>
          <w:sz w:val="24"/>
          <w:szCs w:val="24"/>
        </w:rPr>
      </w:pPr>
    </w:p>
    <w:p w14:paraId="711EC88A" w14:textId="77777777" w:rsidR="007F22FE" w:rsidRDefault="007F22FE" w:rsidP="007F22FE">
      <w:pPr>
        <w:rPr>
          <w:rFonts w:ascii="Arial" w:hAnsi="Arial" w:cs="Arial"/>
          <w:b/>
          <w:sz w:val="24"/>
          <w:szCs w:val="24"/>
        </w:rPr>
      </w:pPr>
      <w:r>
        <w:rPr>
          <w:rFonts w:ascii="Arial" w:hAnsi="Arial" w:cs="Arial"/>
          <w:b/>
          <w:sz w:val="24"/>
          <w:szCs w:val="24"/>
          <w:highlight w:val="yellow"/>
        </w:rPr>
        <w:t>[PHARM Core 21 (g, h)] [PHARM Core 17] [PHARM Core 21 (b-I, ii, iii)] [PHARM Core 35 a-c]</w:t>
      </w:r>
    </w:p>
    <w:p w14:paraId="45004241" w14:textId="77777777" w:rsidR="007F22FE" w:rsidRDefault="007F22FE" w:rsidP="007F22FE">
      <w:pPr>
        <w:rPr>
          <w:rFonts w:ascii="Arial" w:hAnsi="Arial" w:cs="Arial"/>
          <w:b/>
          <w:sz w:val="24"/>
          <w:szCs w:val="24"/>
        </w:rPr>
      </w:pPr>
    </w:p>
    <w:p w14:paraId="35FA95A6" w14:textId="77777777" w:rsidR="007F22FE" w:rsidRDefault="007F22FE" w:rsidP="007F22FE">
      <w:pPr>
        <w:rPr>
          <w:rFonts w:ascii="Arial" w:hAnsi="Arial" w:cs="Arial"/>
          <w:b/>
          <w:sz w:val="24"/>
          <w:szCs w:val="24"/>
        </w:rPr>
      </w:pPr>
      <w:r>
        <w:rPr>
          <w:rFonts w:ascii="Arial" w:hAnsi="Arial" w:cs="Arial"/>
          <w:b/>
          <w:sz w:val="24"/>
          <w:szCs w:val="24"/>
        </w:rPr>
        <w:t xml:space="preserve">Indicator: </w:t>
      </w:r>
    </w:p>
    <w:p w14:paraId="694BD991" w14:textId="77777777" w:rsidR="007F22FE" w:rsidRDefault="007F22FE" w:rsidP="007F22FE">
      <w:pPr>
        <w:rPr>
          <w:rFonts w:ascii="Arial" w:hAnsi="Arial" w:cs="Arial"/>
          <w:b/>
          <w:sz w:val="24"/>
          <w:szCs w:val="24"/>
        </w:rPr>
      </w:pPr>
    </w:p>
    <w:p w14:paraId="1DE68ED5" w14:textId="77777777" w:rsidR="007F22FE" w:rsidRDefault="007F22FE" w:rsidP="007F22FE">
      <w:pPr>
        <w:rPr>
          <w:rFonts w:ascii="Arial" w:hAnsi="Arial" w:cs="Arial"/>
          <w:b/>
          <w:sz w:val="24"/>
          <w:szCs w:val="24"/>
        </w:rPr>
      </w:pPr>
      <w:r>
        <w:rPr>
          <w:rFonts w:ascii="Arial" w:hAnsi="Arial" w:cs="Arial"/>
          <w:sz w:val="24"/>
          <w:szCs w:val="24"/>
        </w:rPr>
        <w:t>Turn Around Time of Complaints and Incidents</w:t>
      </w:r>
      <w:r>
        <w:rPr>
          <w:rFonts w:ascii="Arial" w:hAnsi="Arial" w:cs="Arial"/>
          <w:b/>
          <w:sz w:val="24"/>
          <w:szCs w:val="24"/>
        </w:rPr>
        <w:t xml:space="preserve"> </w:t>
      </w:r>
    </w:p>
    <w:p w14:paraId="31023E39" w14:textId="77777777" w:rsidR="007F22FE" w:rsidRDefault="007F22FE" w:rsidP="007F22FE">
      <w:pPr>
        <w:rPr>
          <w:rFonts w:ascii="Arial" w:hAnsi="Arial" w:cs="Arial"/>
          <w:sz w:val="24"/>
          <w:szCs w:val="24"/>
        </w:rPr>
      </w:pPr>
      <w:r>
        <w:rPr>
          <w:rFonts w:ascii="Arial" w:hAnsi="Arial" w:cs="Arial"/>
          <w:sz w:val="24"/>
          <w:szCs w:val="24"/>
        </w:rPr>
        <w:t xml:space="preserve">95% of all reported complaints and incident reports are resolved within 5 business days. This measure is to be known as </w:t>
      </w:r>
      <w:r w:rsidR="00950C70">
        <w:rPr>
          <w:rFonts w:ascii="Arial" w:hAnsi="Arial" w:cs="Arial"/>
          <w:sz w:val="24"/>
          <w:szCs w:val="24"/>
        </w:rPr>
        <w:t>Turnaround</w:t>
      </w:r>
      <w:r>
        <w:rPr>
          <w:rFonts w:ascii="Arial" w:hAnsi="Arial" w:cs="Arial"/>
          <w:sz w:val="24"/>
          <w:szCs w:val="24"/>
        </w:rPr>
        <w:t xml:space="preserve"> Time (TAT).</w:t>
      </w:r>
    </w:p>
    <w:p w14:paraId="3E19D711" w14:textId="77777777" w:rsidR="007F22FE" w:rsidRDefault="007F22FE" w:rsidP="007F22FE">
      <w:pPr>
        <w:rPr>
          <w:rFonts w:ascii="Arial" w:hAnsi="Arial" w:cs="Arial"/>
          <w:sz w:val="24"/>
          <w:szCs w:val="24"/>
        </w:rPr>
      </w:pPr>
      <w:r>
        <w:rPr>
          <w:rFonts w:ascii="Arial" w:hAnsi="Arial" w:cs="Arial"/>
          <w:sz w:val="24"/>
          <w:szCs w:val="24"/>
        </w:rPr>
        <w:t>Data is aggregated and trended to ensure:</w:t>
      </w:r>
    </w:p>
    <w:p w14:paraId="005C7029" w14:textId="77777777" w:rsidR="007F22FE" w:rsidRDefault="007F22FE" w:rsidP="007F22FE">
      <w:pPr>
        <w:rPr>
          <w:rFonts w:ascii="Arial" w:hAnsi="Arial" w:cs="Arial"/>
          <w:sz w:val="24"/>
          <w:szCs w:val="24"/>
        </w:rPr>
      </w:pPr>
    </w:p>
    <w:p w14:paraId="75478538" w14:textId="77777777" w:rsidR="007F22FE" w:rsidRDefault="007F22FE" w:rsidP="007F22FE">
      <w:pPr>
        <w:pStyle w:val="ListParagraph"/>
        <w:widowControl/>
        <w:numPr>
          <w:ilvl w:val="0"/>
          <w:numId w:val="34"/>
        </w:numPr>
        <w:spacing w:after="160" w:line="256" w:lineRule="auto"/>
        <w:contextualSpacing/>
        <w:rPr>
          <w:rFonts w:ascii="Arial" w:hAnsi="Arial" w:cs="Arial"/>
          <w:sz w:val="24"/>
          <w:szCs w:val="24"/>
        </w:rPr>
      </w:pPr>
      <w:r>
        <w:rPr>
          <w:rFonts w:ascii="Arial" w:hAnsi="Arial" w:cs="Arial"/>
          <w:sz w:val="24"/>
          <w:szCs w:val="24"/>
        </w:rPr>
        <w:t>Timely response to client problems, concerns, complaints</w:t>
      </w:r>
    </w:p>
    <w:p w14:paraId="53CEBB9E" w14:textId="77777777" w:rsidR="007F22FE" w:rsidRDefault="007F22FE" w:rsidP="007F22FE">
      <w:pPr>
        <w:pStyle w:val="ListParagraph"/>
        <w:widowControl/>
        <w:numPr>
          <w:ilvl w:val="0"/>
          <w:numId w:val="34"/>
        </w:numPr>
        <w:spacing w:after="160" w:line="256" w:lineRule="auto"/>
        <w:contextualSpacing/>
        <w:rPr>
          <w:rFonts w:ascii="Arial" w:hAnsi="Arial" w:cs="Arial"/>
          <w:sz w:val="24"/>
          <w:szCs w:val="24"/>
        </w:rPr>
      </w:pPr>
      <w:r>
        <w:rPr>
          <w:rFonts w:ascii="Arial" w:hAnsi="Arial" w:cs="Arial"/>
          <w:sz w:val="24"/>
          <w:szCs w:val="24"/>
        </w:rPr>
        <w:t>Impact of adverse events on clients</w:t>
      </w:r>
    </w:p>
    <w:p w14:paraId="3D007171" w14:textId="77777777" w:rsidR="007F22FE" w:rsidRDefault="007F22FE" w:rsidP="007F22FE">
      <w:pPr>
        <w:rPr>
          <w:rFonts w:ascii="Arial" w:hAnsi="Arial" w:cs="Arial"/>
          <w:b/>
          <w:sz w:val="24"/>
          <w:szCs w:val="24"/>
        </w:rPr>
      </w:pPr>
      <w:r>
        <w:rPr>
          <w:rFonts w:ascii="Arial" w:hAnsi="Arial" w:cs="Arial"/>
          <w:b/>
          <w:sz w:val="24"/>
          <w:szCs w:val="24"/>
        </w:rPr>
        <w:t>Instructions:</w:t>
      </w:r>
    </w:p>
    <w:p w14:paraId="550CDC1C" w14:textId="77777777" w:rsidR="007F22FE" w:rsidRDefault="007F22FE" w:rsidP="007F22FE">
      <w:pPr>
        <w:rPr>
          <w:rFonts w:ascii="Arial" w:hAnsi="Arial" w:cs="Arial"/>
          <w:b/>
          <w:sz w:val="24"/>
          <w:szCs w:val="24"/>
        </w:rPr>
      </w:pPr>
    </w:p>
    <w:p w14:paraId="6964F2C4" w14:textId="77777777" w:rsidR="007F22FE" w:rsidRDefault="007F22FE" w:rsidP="007F22FE">
      <w:pPr>
        <w:rPr>
          <w:rFonts w:ascii="Arial" w:hAnsi="Arial" w:cs="Arial"/>
          <w:sz w:val="24"/>
          <w:szCs w:val="24"/>
        </w:rPr>
      </w:pPr>
      <w:r>
        <w:rPr>
          <w:rFonts w:ascii="Arial" w:hAnsi="Arial" w:cs="Arial"/>
          <w:sz w:val="24"/>
          <w:szCs w:val="24"/>
        </w:rPr>
        <w:t>Issues will be categorized by subject matter, for example:</w:t>
      </w:r>
    </w:p>
    <w:p w14:paraId="60C225D0" w14:textId="77777777" w:rsidR="007F22FE" w:rsidRDefault="007F22FE" w:rsidP="007F22FE">
      <w:pPr>
        <w:rPr>
          <w:rFonts w:ascii="Arial" w:hAnsi="Arial" w:cs="Arial"/>
          <w:sz w:val="24"/>
          <w:szCs w:val="24"/>
        </w:rPr>
      </w:pPr>
    </w:p>
    <w:p w14:paraId="133189E3" w14:textId="77777777" w:rsidR="007F22FE" w:rsidRDefault="007F22FE" w:rsidP="007F22FE">
      <w:pPr>
        <w:pStyle w:val="ListParagraph"/>
        <w:widowControl/>
        <w:numPr>
          <w:ilvl w:val="0"/>
          <w:numId w:val="35"/>
        </w:numPr>
        <w:spacing w:after="160" w:line="256" w:lineRule="auto"/>
        <w:contextualSpacing/>
        <w:rPr>
          <w:rFonts w:ascii="Arial" w:hAnsi="Arial" w:cs="Arial"/>
          <w:sz w:val="24"/>
          <w:szCs w:val="24"/>
        </w:rPr>
      </w:pPr>
      <w:r>
        <w:rPr>
          <w:rFonts w:ascii="Arial" w:hAnsi="Arial" w:cs="Arial"/>
          <w:sz w:val="24"/>
          <w:szCs w:val="24"/>
        </w:rPr>
        <w:t>Dispensing errors</w:t>
      </w:r>
    </w:p>
    <w:p w14:paraId="6E837D76" w14:textId="77777777" w:rsidR="007F22FE" w:rsidRDefault="007F22FE" w:rsidP="007F22FE">
      <w:pPr>
        <w:pStyle w:val="ListParagraph"/>
        <w:widowControl/>
        <w:numPr>
          <w:ilvl w:val="0"/>
          <w:numId w:val="35"/>
        </w:numPr>
        <w:spacing w:after="160" w:line="256" w:lineRule="auto"/>
        <w:contextualSpacing/>
        <w:rPr>
          <w:rFonts w:ascii="Arial" w:hAnsi="Arial" w:cs="Arial"/>
          <w:sz w:val="24"/>
          <w:szCs w:val="24"/>
        </w:rPr>
      </w:pPr>
      <w:r>
        <w:rPr>
          <w:rFonts w:ascii="Arial" w:hAnsi="Arial" w:cs="Arial"/>
          <w:sz w:val="24"/>
          <w:szCs w:val="24"/>
        </w:rPr>
        <w:t>Accidents</w:t>
      </w:r>
    </w:p>
    <w:p w14:paraId="45711A51" w14:textId="77777777" w:rsidR="007F22FE" w:rsidRDefault="007F22FE" w:rsidP="007F22FE">
      <w:pPr>
        <w:pStyle w:val="ListParagraph"/>
        <w:widowControl/>
        <w:numPr>
          <w:ilvl w:val="0"/>
          <w:numId w:val="35"/>
        </w:numPr>
        <w:spacing w:after="160" w:line="256" w:lineRule="auto"/>
        <w:contextualSpacing/>
        <w:rPr>
          <w:rFonts w:ascii="Arial" w:hAnsi="Arial" w:cs="Arial"/>
          <w:sz w:val="24"/>
          <w:szCs w:val="24"/>
        </w:rPr>
      </w:pPr>
      <w:r>
        <w:rPr>
          <w:rFonts w:ascii="Arial" w:hAnsi="Arial" w:cs="Arial"/>
          <w:sz w:val="24"/>
          <w:szCs w:val="24"/>
        </w:rPr>
        <w:t>Injury to patient/staff member</w:t>
      </w:r>
    </w:p>
    <w:p w14:paraId="1F0B7869" w14:textId="77777777" w:rsidR="007F22FE" w:rsidRDefault="007F22FE" w:rsidP="007F22FE">
      <w:pPr>
        <w:pStyle w:val="ListParagraph"/>
        <w:widowControl/>
        <w:numPr>
          <w:ilvl w:val="0"/>
          <w:numId w:val="35"/>
        </w:numPr>
        <w:spacing w:after="160" w:line="256" w:lineRule="auto"/>
        <w:contextualSpacing/>
        <w:rPr>
          <w:rFonts w:ascii="Arial" w:hAnsi="Arial" w:cs="Arial"/>
          <w:sz w:val="24"/>
          <w:szCs w:val="24"/>
        </w:rPr>
      </w:pPr>
      <w:r>
        <w:rPr>
          <w:rFonts w:ascii="Arial" w:hAnsi="Arial" w:cs="Arial"/>
          <w:sz w:val="24"/>
          <w:szCs w:val="24"/>
        </w:rPr>
        <w:t>Lack of timeliness</w:t>
      </w:r>
    </w:p>
    <w:p w14:paraId="1617059A" w14:textId="77777777" w:rsidR="007F22FE" w:rsidRDefault="007F22FE" w:rsidP="007F22FE">
      <w:pPr>
        <w:pStyle w:val="ListParagraph"/>
        <w:widowControl/>
        <w:numPr>
          <w:ilvl w:val="0"/>
          <w:numId w:val="35"/>
        </w:numPr>
        <w:spacing w:after="160" w:line="256" w:lineRule="auto"/>
        <w:contextualSpacing/>
        <w:rPr>
          <w:rFonts w:ascii="Arial" w:hAnsi="Arial" w:cs="Arial"/>
          <w:sz w:val="24"/>
          <w:szCs w:val="24"/>
        </w:rPr>
      </w:pPr>
      <w:r>
        <w:rPr>
          <w:rFonts w:ascii="Arial" w:hAnsi="Arial" w:cs="Arial"/>
          <w:sz w:val="24"/>
          <w:szCs w:val="24"/>
        </w:rPr>
        <w:t>Patient instruction issues</w:t>
      </w:r>
    </w:p>
    <w:p w14:paraId="0C3E93EE" w14:textId="77777777" w:rsidR="007F22FE" w:rsidRDefault="007F22FE" w:rsidP="007F22FE">
      <w:pPr>
        <w:pStyle w:val="ListParagraph"/>
        <w:widowControl/>
        <w:numPr>
          <w:ilvl w:val="0"/>
          <w:numId w:val="35"/>
        </w:numPr>
        <w:spacing w:after="160" w:line="256" w:lineRule="auto"/>
        <w:contextualSpacing/>
        <w:rPr>
          <w:rFonts w:ascii="Arial" w:hAnsi="Arial" w:cs="Arial"/>
          <w:sz w:val="24"/>
          <w:szCs w:val="24"/>
        </w:rPr>
      </w:pPr>
      <w:r>
        <w:rPr>
          <w:rFonts w:ascii="Arial" w:hAnsi="Arial" w:cs="Arial"/>
          <w:sz w:val="24"/>
          <w:szCs w:val="24"/>
        </w:rPr>
        <w:t>Billing concerns</w:t>
      </w:r>
    </w:p>
    <w:p w14:paraId="57BDC0AA" w14:textId="77777777" w:rsidR="007F22FE" w:rsidRDefault="007F22FE" w:rsidP="007F22FE">
      <w:pPr>
        <w:rPr>
          <w:rFonts w:ascii="Arial" w:hAnsi="Arial" w:cs="Arial"/>
          <w:sz w:val="24"/>
          <w:szCs w:val="24"/>
        </w:rPr>
      </w:pPr>
      <w:r>
        <w:rPr>
          <w:rFonts w:ascii="Arial" w:hAnsi="Arial" w:cs="Arial"/>
          <w:sz w:val="24"/>
          <w:szCs w:val="24"/>
        </w:rPr>
        <w:t xml:space="preserve">Accidents, incidents or complaints that reveal, predict or otherwise point to patient or employee harm are to be reported to the </w:t>
      </w:r>
      <w:r w:rsidR="00F27227">
        <w:rPr>
          <w:rFonts w:ascii="Arial" w:hAnsi="Arial" w:cs="Arial"/>
          <w:sz w:val="24"/>
          <w:szCs w:val="24"/>
        </w:rPr>
        <w:t>&lt;insert practice name&gt;</w:t>
      </w:r>
      <w:r>
        <w:rPr>
          <w:rFonts w:ascii="Arial" w:hAnsi="Arial" w:cs="Arial"/>
          <w:sz w:val="24"/>
          <w:szCs w:val="24"/>
        </w:rPr>
        <w:t xml:space="preserve"> immediately and acted upon by her in a way to help mitigate, treat or otherwise responds to in a way to address or relieve patient or employee pain and suffering. Completion of Incident Form or Complaint Form should include taking any steps (if applicable) to prevent future similar occurrences.</w:t>
      </w:r>
    </w:p>
    <w:p w14:paraId="2595243C" w14:textId="77777777" w:rsidR="007F22FE" w:rsidRDefault="007F22FE" w:rsidP="007F22FE">
      <w:pPr>
        <w:rPr>
          <w:rFonts w:ascii="Arial" w:hAnsi="Arial" w:cs="Arial"/>
          <w:sz w:val="24"/>
          <w:szCs w:val="24"/>
        </w:rPr>
      </w:pPr>
    </w:p>
    <w:p w14:paraId="659BC98B" w14:textId="77777777" w:rsidR="007F22FE" w:rsidRDefault="007F22FE" w:rsidP="007F22FE">
      <w:pPr>
        <w:pStyle w:val="ListParagraph"/>
        <w:numPr>
          <w:ilvl w:val="0"/>
          <w:numId w:val="36"/>
        </w:numPr>
        <w:rPr>
          <w:rFonts w:ascii="Arial" w:hAnsi="Arial" w:cs="Arial"/>
          <w:sz w:val="24"/>
          <w:szCs w:val="24"/>
        </w:rPr>
      </w:pPr>
      <w:r>
        <w:rPr>
          <w:rFonts w:ascii="Arial" w:hAnsi="Arial" w:cs="Arial"/>
          <w:sz w:val="24"/>
          <w:szCs w:val="24"/>
        </w:rPr>
        <w:t>Once categories are established, data is collected on each of the categories;</w:t>
      </w:r>
    </w:p>
    <w:p w14:paraId="248FB8BB" w14:textId="77777777" w:rsidR="007F22FE" w:rsidRDefault="007F22FE" w:rsidP="007F22FE">
      <w:pPr>
        <w:pStyle w:val="ListParagraph"/>
        <w:numPr>
          <w:ilvl w:val="0"/>
          <w:numId w:val="36"/>
        </w:numPr>
        <w:rPr>
          <w:rFonts w:ascii="Arial" w:hAnsi="Arial" w:cs="Arial"/>
          <w:sz w:val="24"/>
          <w:szCs w:val="24"/>
        </w:rPr>
      </w:pPr>
      <w:r>
        <w:rPr>
          <w:rFonts w:ascii="Arial" w:hAnsi="Arial" w:cs="Arial"/>
          <w:sz w:val="24"/>
          <w:szCs w:val="24"/>
        </w:rPr>
        <w:t>On a quarterly basis, data is depicted in a control chart to determine trends;</w:t>
      </w:r>
    </w:p>
    <w:p w14:paraId="38AEB29A" w14:textId="77777777" w:rsidR="007F22FE" w:rsidRDefault="007F22FE" w:rsidP="007F22FE">
      <w:pPr>
        <w:pStyle w:val="ListParagraph"/>
        <w:numPr>
          <w:ilvl w:val="0"/>
          <w:numId w:val="36"/>
        </w:numPr>
        <w:rPr>
          <w:rFonts w:ascii="Arial" w:hAnsi="Arial" w:cs="Arial"/>
          <w:sz w:val="24"/>
          <w:szCs w:val="24"/>
        </w:rPr>
      </w:pPr>
      <w:r>
        <w:rPr>
          <w:rFonts w:ascii="Arial" w:hAnsi="Arial" w:cs="Arial"/>
          <w:sz w:val="24"/>
          <w:szCs w:val="24"/>
        </w:rPr>
        <w:t>All staff are informed on the improvement activities to minimize adverse events</w:t>
      </w:r>
    </w:p>
    <w:p w14:paraId="2106A187" w14:textId="77777777" w:rsidR="007F22FE" w:rsidRDefault="007F22FE" w:rsidP="007F22FE">
      <w:pPr>
        <w:rPr>
          <w:rFonts w:ascii="Arial" w:hAnsi="Arial" w:cs="Arial"/>
          <w:b/>
          <w:sz w:val="24"/>
          <w:szCs w:val="24"/>
        </w:rPr>
      </w:pPr>
    </w:p>
    <w:p w14:paraId="166F7AE2" w14:textId="77777777" w:rsidR="007F22FE" w:rsidRDefault="007F22FE" w:rsidP="007F22FE">
      <w:pPr>
        <w:rPr>
          <w:rFonts w:ascii="Arial" w:hAnsi="Arial" w:cs="Arial"/>
          <w:b/>
          <w:sz w:val="24"/>
          <w:szCs w:val="24"/>
        </w:rPr>
      </w:pPr>
      <w:r>
        <w:rPr>
          <w:rFonts w:ascii="Arial" w:hAnsi="Arial" w:cs="Arial"/>
          <w:b/>
          <w:sz w:val="24"/>
          <w:szCs w:val="24"/>
        </w:rPr>
        <w:t xml:space="preserve">Sample Size:  </w:t>
      </w:r>
    </w:p>
    <w:p w14:paraId="4DC9E47A" w14:textId="77777777" w:rsidR="007F22FE" w:rsidRDefault="007F22FE" w:rsidP="007F22FE">
      <w:pPr>
        <w:rPr>
          <w:rFonts w:ascii="Arial" w:hAnsi="Arial" w:cs="Arial"/>
          <w:b/>
          <w:sz w:val="24"/>
          <w:szCs w:val="24"/>
        </w:rPr>
      </w:pPr>
    </w:p>
    <w:p w14:paraId="554EF4E2" w14:textId="77777777" w:rsidR="007F22FE" w:rsidRDefault="007F22FE" w:rsidP="007F22FE">
      <w:pPr>
        <w:rPr>
          <w:rFonts w:ascii="Arial" w:hAnsi="Arial" w:cs="Arial"/>
          <w:sz w:val="24"/>
          <w:szCs w:val="24"/>
        </w:rPr>
      </w:pPr>
      <w:r>
        <w:rPr>
          <w:rFonts w:ascii="Arial" w:hAnsi="Arial" w:cs="Arial"/>
          <w:sz w:val="24"/>
          <w:szCs w:val="24"/>
        </w:rPr>
        <w:t>100% of all reported complaints and incident</w:t>
      </w:r>
      <w:r w:rsidR="0070724F">
        <w:rPr>
          <w:rFonts w:ascii="Arial" w:hAnsi="Arial" w:cs="Arial"/>
          <w:sz w:val="24"/>
          <w:szCs w:val="24"/>
        </w:rPr>
        <w:t>s</w:t>
      </w:r>
    </w:p>
    <w:p w14:paraId="511576C4" w14:textId="77777777" w:rsidR="007F22FE" w:rsidRDefault="007F22FE" w:rsidP="007F22FE">
      <w:pPr>
        <w:rPr>
          <w:rFonts w:ascii="Arial" w:hAnsi="Arial" w:cs="Arial"/>
          <w:sz w:val="24"/>
          <w:szCs w:val="24"/>
        </w:rPr>
      </w:pPr>
      <w:r>
        <w:rPr>
          <w:rFonts w:ascii="Arial" w:hAnsi="Arial" w:cs="Arial"/>
          <w:sz w:val="24"/>
          <w:szCs w:val="24"/>
        </w:rPr>
        <w:t xml:space="preserve">Summary analysis of all complaints and incidents is forwarded to Quality </w:t>
      </w:r>
      <w:r w:rsidR="00DC48DA">
        <w:rPr>
          <w:rFonts w:ascii="Arial" w:hAnsi="Arial" w:cs="Arial"/>
          <w:sz w:val="24"/>
          <w:szCs w:val="24"/>
        </w:rPr>
        <w:t>Management</w:t>
      </w:r>
      <w:r w:rsidR="0070724F">
        <w:rPr>
          <w:rFonts w:ascii="Arial" w:hAnsi="Arial" w:cs="Arial"/>
          <w:sz w:val="24"/>
          <w:szCs w:val="24"/>
        </w:rPr>
        <w:t xml:space="preserve"> </w:t>
      </w:r>
      <w:r>
        <w:rPr>
          <w:rFonts w:ascii="Arial" w:hAnsi="Arial" w:cs="Arial"/>
          <w:sz w:val="24"/>
          <w:szCs w:val="24"/>
        </w:rPr>
        <w:t xml:space="preserve">Committee for review and development of corrective action plans when indicated. </w:t>
      </w:r>
    </w:p>
    <w:p w14:paraId="3F7A0FED" w14:textId="77777777" w:rsidR="007F22FE" w:rsidRDefault="007F22FE" w:rsidP="007F22FE">
      <w:pPr>
        <w:rPr>
          <w:rFonts w:ascii="Arial" w:hAnsi="Arial" w:cs="Arial"/>
          <w:sz w:val="24"/>
          <w:szCs w:val="24"/>
        </w:rPr>
      </w:pPr>
    </w:p>
    <w:p w14:paraId="48C1BEF4" w14:textId="77777777" w:rsidR="007F22FE" w:rsidRDefault="007F22FE" w:rsidP="007F22FE">
      <w:pPr>
        <w:rPr>
          <w:rFonts w:ascii="Arial" w:hAnsi="Arial" w:cs="Arial"/>
          <w:sz w:val="24"/>
          <w:szCs w:val="24"/>
        </w:rPr>
      </w:pPr>
      <w:r>
        <w:rPr>
          <w:rFonts w:ascii="Arial" w:hAnsi="Arial" w:cs="Arial"/>
          <w:sz w:val="24"/>
          <w:szCs w:val="24"/>
        </w:rPr>
        <w:lastRenderedPageBreak/>
        <w:t>This performance Indicator is in reference to the URAC Mandatory Measure for Complaint Response Timeliness which is reported out to URAC on an annual basis which is outline below.</w:t>
      </w:r>
    </w:p>
    <w:p w14:paraId="4BC777E6" w14:textId="77777777" w:rsidR="007F22FE" w:rsidRDefault="007F22FE" w:rsidP="007F22FE">
      <w:pPr>
        <w:pStyle w:val="Heading1"/>
        <w:rPr>
          <w:rFonts w:ascii="Arial" w:eastAsiaTheme="minorHAnsi" w:hAnsi="Arial" w:cs="Arial"/>
          <w:b w:val="0"/>
          <w:bCs w:val="0"/>
          <w:sz w:val="24"/>
          <w:szCs w:val="24"/>
        </w:rPr>
      </w:pPr>
    </w:p>
    <w:p w14:paraId="3E4F838D" w14:textId="77777777" w:rsidR="007F22FE" w:rsidRDefault="007F22FE" w:rsidP="007F22FE">
      <w:pPr>
        <w:pStyle w:val="Heading1"/>
        <w:ind w:left="0"/>
        <w:rPr>
          <w:rFonts w:ascii="Arial" w:hAnsi="Arial" w:cs="Arial"/>
          <w:sz w:val="24"/>
          <w:szCs w:val="24"/>
        </w:rPr>
      </w:pPr>
      <w:r w:rsidRPr="007F22FE">
        <w:rPr>
          <w:rFonts w:ascii="Arial" w:hAnsi="Arial" w:cs="Arial"/>
          <w:sz w:val="24"/>
          <w:szCs w:val="24"/>
        </w:rPr>
        <w:t>URAC Measure Name:</w:t>
      </w:r>
      <w:r>
        <w:rPr>
          <w:rFonts w:ascii="Arial" w:hAnsi="Arial" w:cs="Arial"/>
          <w:sz w:val="24"/>
          <w:szCs w:val="24"/>
        </w:rPr>
        <w:t xml:space="preserve"> </w:t>
      </w:r>
      <w:r w:rsidRPr="007F22FE">
        <w:rPr>
          <w:rFonts w:ascii="Arial" w:hAnsi="Arial" w:cs="Arial"/>
          <w:b w:val="0"/>
          <w:sz w:val="24"/>
          <w:szCs w:val="24"/>
        </w:rPr>
        <w:t>Complaint Response Timeliness</w:t>
      </w:r>
    </w:p>
    <w:p w14:paraId="0B769FA1" w14:textId="77777777" w:rsidR="007F22FE" w:rsidRDefault="007F22FE" w:rsidP="007F22FE">
      <w:pPr>
        <w:rPr>
          <w:rFonts w:ascii="Arial" w:hAnsi="Arial" w:cs="Arial"/>
          <w:sz w:val="24"/>
          <w:szCs w:val="24"/>
        </w:rPr>
      </w:pPr>
      <w:r>
        <w:rPr>
          <w:rFonts w:ascii="Arial" w:hAnsi="Arial" w:cs="Arial"/>
          <w:b/>
          <w:sz w:val="24"/>
          <w:szCs w:val="24"/>
        </w:rPr>
        <w:t>URAC Measure Number:</w:t>
      </w:r>
      <w:r>
        <w:rPr>
          <w:rFonts w:ascii="Arial" w:hAnsi="Arial" w:cs="Arial"/>
          <w:sz w:val="24"/>
          <w:szCs w:val="24"/>
        </w:rPr>
        <w:t xml:space="preserve"> SP-2</w:t>
      </w:r>
    </w:p>
    <w:p w14:paraId="60D68A13" w14:textId="77777777" w:rsidR="007F22FE" w:rsidRDefault="007F22FE" w:rsidP="007F22FE">
      <w:pPr>
        <w:pStyle w:val="NoSpacing"/>
        <w:rPr>
          <w:rFonts w:ascii="Arial" w:hAnsi="Arial" w:cs="Arial"/>
          <w:sz w:val="24"/>
          <w:szCs w:val="24"/>
        </w:rPr>
      </w:pPr>
      <w:r>
        <w:rPr>
          <w:rFonts w:ascii="Arial" w:hAnsi="Arial" w:cs="Arial"/>
          <w:b/>
          <w:sz w:val="24"/>
          <w:szCs w:val="24"/>
        </w:rPr>
        <w:t>Measure Descriptions:</w:t>
      </w:r>
      <w:r>
        <w:rPr>
          <w:rFonts w:ascii="Arial" w:hAnsi="Arial" w:cs="Arial"/>
          <w:sz w:val="24"/>
          <w:szCs w:val="24"/>
        </w:rPr>
        <w:t xml:space="preserve"> This measure has two parts: </w:t>
      </w:r>
    </w:p>
    <w:p w14:paraId="217BE9A6" w14:textId="77777777" w:rsidR="007F22FE" w:rsidRDefault="007F22FE" w:rsidP="007F22FE">
      <w:pPr>
        <w:pStyle w:val="NoSpacing"/>
        <w:rPr>
          <w:rFonts w:ascii="Arial" w:hAnsi="Arial" w:cs="Arial"/>
          <w:sz w:val="24"/>
          <w:szCs w:val="24"/>
        </w:rPr>
      </w:pPr>
    </w:p>
    <w:p w14:paraId="29BF4A9D" w14:textId="77777777" w:rsidR="007F22FE" w:rsidRDefault="007F22FE" w:rsidP="007F22FE">
      <w:pPr>
        <w:pStyle w:val="ListParagraph"/>
        <w:widowControl/>
        <w:numPr>
          <w:ilvl w:val="0"/>
          <w:numId w:val="37"/>
        </w:numPr>
        <w:spacing w:after="160" w:line="256" w:lineRule="auto"/>
        <w:contextualSpacing/>
        <w:rPr>
          <w:rFonts w:ascii="Arial" w:hAnsi="Arial" w:cs="Arial"/>
          <w:sz w:val="24"/>
          <w:szCs w:val="24"/>
        </w:rPr>
      </w:pPr>
      <w:r>
        <w:rPr>
          <w:rFonts w:ascii="Arial" w:hAnsi="Arial" w:cs="Arial"/>
          <w:sz w:val="24"/>
          <w:szCs w:val="24"/>
        </w:rPr>
        <w:t xml:space="preserve">Part A assesses the percentage of </w:t>
      </w:r>
      <w:r w:rsidR="00EE38D6">
        <w:rPr>
          <w:rFonts w:ascii="Arial" w:hAnsi="Arial" w:cs="Arial"/>
          <w:sz w:val="24"/>
          <w:szCs w:val="24"/>
        </w:rPr>
        <w:t xml:space="preserve">patient </w:t>
      </w:r>
      <w:r>
        <w:rPr>
          <w:rFonts w:ascii="Arial" w:hAnsi="Arial" w:cs="Arial"/>
          <w:sz w:val="24"/>
          <w:szCs w:val="24"/>
        </w:rPr>
        <w:t xml:space="preserve">complaints to which the organization responded within the timeframe that it has established for complaint response (this timeframe may be standardized in the future by URAC); </w:t>
      </w:r>
    </w:p>
    <w:p w14:paraId="2A9E438D" w14:textId="77777777" w:rsidR="007F22FE" w:rsidRDefault="007F22FE" w:rsidP="007F22FE">
      <w:pPr>
        <w:pStyle w:val="ListParagraph"/>
        <w:widowControl/>
        <w:numPr>
          <w:ilvl w:val="0"/>
          <w:numId w:val="37"/>
        </w:numPr>
        <w:spacing w:after="160" w:line="256" w:lineRule="auto"/>
        <w:contextualSpacing/>
        <w:rPr>
          <w:rFonts w:ascii="Arial" w:hAnsi="Arial" w:cs="Arial"/>
          <w:sz w:val="24"/>
          <w:szCs w:val="24"/>
        </w:rPr>
      </w:pPr>
      <w:r>
        <w:rPr>
          <w:rFonts w:ascii="Arial" w:hAnsi="Arial" w:cs="Arial"/>
          <w:sz w:val="24"/>
          <w:szCs w:val="24"/>
        </w:rPr>
        <w:t>Part B assesses the average time, in business days, for complaint response. This measure is to be reported separately for each of the Specialty Pharmacy’s books of business that is included in its URAC accreditation (i.e., commercial, Medicare, and Medicaid).</w:t>
      </w:r>
    </w:p>
    <w:p w14:paraId="14923BE3" w14:textId="77777777" w:rsidR="007F22FE" w:rsidRDefault="007F22FE" w:rsidP="007F22FE">
      <w:pPr>
        <w:rPr>
          <w:rFonts w:ascii="Arial" w:hAnsi="Arial" w:cs="Arial"/>
          <w:b/>
          <w:sz w:val="24"/>
          <w:szCs w:val="24"/>
        </w:rPr>
      </w:pPr>
      <w:r>
        <w:rPr>
          <w:rFonts w:ascii="Arial" w:hAnsi="Arial" w:cs="Arial"/>
          <w:b/>
          <w:sz w:val="24"/>
          <w:szCs w:val="24"/>
        </w:rPr>
        <w:t>Numerator:</w:t>
      </w:r>
    </w:p>
    <w:p w14:paraId="491027C4" w14:textId="77777777" w:rsidR="007F22FE" w:rsidRDefault="007F22FE" w:rsidP="007F22FE">
      <w:pPr>
        <w:rPr>
          <w:rFonts w:ascii="Arial" w:hAnsi="Arial" w:cs="Arial"/>
          <w:b/>
          <w:sz w:val="24"/>
          <w:szCs w:val="24"/>
        </w:rPr>
      </w:pPr>
    </w:p>
    <w:p w14:paraId="0BD25BCE" w14:textId="77777777" w:rsidR="007F22FE" w:rsidRDefault="007F22FE" w:rsidP="007F22FE">
      <w:pPr>
        <w:pStyle w:val="ListParagraph"/>
        <w:widowControl/>
        <w:numPr>
          <w:ilvl w:val="0"/>
          <w:numId w:val="38"/>
        </w:numPr>
        <w:spacing w:after="160" w:line="256" w:lineRule="auto"/>
        <w:contextualSpacing/>
        <w:rPr>
          <w:rFonts w:ascii="Arial" w:hAnsi="Arial" w:cs="Arial"/>
          <w:sz w:val="24"/>
          <w:szCs w:val="24"/>
        </w:rPr>
      </w:pPr>
      <w:r>
        <w:rPr>
          <w:rFonts w:ascii="Arial" w:hAnsi="Arial" w:cs="Arial"/>
          <w:sz w:val="24"/>
          <w:szCs w:val="24"/>
        </w:rPr>
        <w:t xml:space="preserve">Part A: The number of complaints that the organization responded to within the timeframe the organization has established for complaint </w:t>
      </w:r>
      <w:bookmarkStart w:id="0" w:name="_GoBack"/>
      <w:bookmarkEnd w:id="0"/>
      <w:r>
        <w:rPr>
          <w:rFonts w:ascii="Arial" w:hAnsi="Arial" w:cs="Arial"/>
          <w:sz w:val="24"/>
          <w:szCs w:val="24"/>
        </w:rPr>
        <w:t>response.</w:t>
      </w:r>
    </w:p>
    <w:p w14:paraId="201899E5" w14:textId="77777777" w:rsidR="007F22FE" w:rsidRDefault="007F22FE" w:rsidP="007F22FE">
      <w:pPr>
        <w:pStyle w:val="ListParagraph"/>
        <w:widowControl/>
        <w:numPr>
          <w:ilvl w:val="0"/>
          <w:numId w:val="38"/>
        </w:numPr>
        <w:spacing w:after="160" w:line="256" w:lineRule="auto"/>
        <w:contextualSpacing/>
        <w:rPr>
          <w:rFonts w:ascii="Arial" w:hAnsi="Arial" w:cs="Arial"/>
          <w:sz w:val="24"/>
          <w:szCs w:val="24"/>
        </w:rPr>
      </w:pPr>
      <w:r>
        <w:rPr>
          <w:rFonts w:ascii="Arial" w:hAnsi="Arial" w:cs="Arial"/>
          <w:sz w:val="24"/>
          <w:szCs w:val="24"/>
        </w:rPr>
        <w:t xml:space="preserve">Part B: n1 = the number of business days to respond to complaint 1, n2 = the number of business days to respond to complaint 2 . . . </w:t>
      </w:r>
      <w:proofErr w:type="spellStart"/>
      <w:r>
        <w:rPr>
          <w:rFonts w:ascii="Arial" w:hAnsi="Arial" w:cs="Arial"/>
          <w:sz w:val="24"/>
          <w:szCs w:val="24"/>
        </w:rPr>
        <w:t>nx</w:t>
      </w:r>
      <w:proofErr w:type="spellEnd"/>
      <w:r>
        <w:rPr>
          <w:rFonts w:ascii="Arial" w:hAnsi="Arial" w:cs="Arial"/>
          <w:sz w:val="24"/>
          <w:szCs w:val="24"/>
        </w:rPr>
        <w:t xml:space="preserve"> = the number of business days to respond to complaint x.</w:t>
      </w:r>
    </w:p>
    <w:p w14:paraId="6AD4B889" w14:textId="77777777" w:rsidR="007F22FE" w:rsidRDefault="007F22FE" w:rsidP="007F22FE">
      <w:pPr>
        <w:rPr>
          <w:rFonts w:ascii="Arial" w:hAnsi="Arial" w:cs="Arial"/>
          <w:sz w:val="24"/>
          <w:szCs w:val="24"/>
        </w:rPr>
      </w:pPr>
      <w:r>
        <w:rPr>
          <w:rFonts w:ascii="Arial" w:hAnsi="Arial" w:cs="Arial"/>
          <w:b/>
          <w:sz w:val="24"/>
          <w:szCs w:val="24"/>
        </w:rPr>
        <w:t>Denominator:</w:t>
      </w:r>
      <w:r>
        <w:rPr>
          <w:rFonts w:ascii="Arial" w:hAnsi="Arial" w:cs="Arial"/>
          <w:sz w:val="24"/>
          <w:szCs w:val="24"/>
        </w:rPr>
        <w:t xml:space="preserve"> </w:t>
      </w:r>
    </w:p>
    <w:p w14:paraId="7DB85182" w14:textId="77777777" w:rsidR="007F22FE" w:rsidRDefault="007F22FE" w:rsidP="007F22FE">
      <w:pPr>
        <w:rPr>
          <w:rFonts w:ascii="Arial" w:hAnsi="Arial" w:cs="Arial"/>
          <w:sz w:val="24"/>
          <w:szCs w:val="24"/>
        </w:rPr>
      </w:pPr>
    </w:p>
    <w:p w14:paraId="231BDE3E" w14:textId="77777777" w:rsidR="00647C0E" w:rsidRPr="007F22FE" w:rsidRDefault="007F22FE" w:rsidP="008019DF">
      <w:pPr>
        <w:rPr>
          <w:rFonts w:ascii="Arial" w:hAnsi="Arial" w:cs="Arial"/>
          <w:sz w:val="24"/>
          <w:szCs w:val="24"/>
        </w:rPr>
      </w:pPr>
      <w:r>
        <w:rPr>
          <w:rFonts w:ascii="Arial" w:hAnsi="Arial" w:cs="Arial"/>
          <w:sz w:val="24"/>
          <w:szCs w:val="24"/>
        </w:rPr>
        <w:t xml:space="preserve">All </w:t>
      </w:r>
      <w:r w:rsidR="00EE38D6">
        <w:rPr>
          <w:rFonts w:ascii="Arial" w:hAnsi="Arial" w:cs="Arial"/>
          <w:sz w:val="24"/>
          <w:szCs w:val="24"/>
        </w:rPr>
        <w:t>patient</w:t>
      </w:r>
      <w:r>
        <w:rPr>
          <w:rFonts w:ascii="Arial" w:hAnsi="Arial" w:cs="Arial"/>
          <w:sz w:val="24"/>
          <w:szCs w:val="24"/>
        </w:rPr>
        <w:t xml:space="preserve"> complaints the organization received during the measurement period.</w:t>
      </w:r>
    </w:p>
    <w:p w14:paraId="7F29A74B" w14:textId="77777777" w:rsidR="00D672CC" w:rsidRDefault="00D672CC" w:rsidP="008019DF">
      <w:pPr>
        <w:rPr>
          <w:rFonts w:ascii="Arial" w:hAnsi="Arial" w:cs="Arial"/>
          <w:b/>
          <w:sz w:val="24"/>
          <w:szCs w:val="24"/>
        </w:rPr>
      </w:pPr>
    </w:p>
    <w:p w14:paraId="7C03DFFA" w14:textId="77777777" w:rsidR="00754E4F" w:rsidRDefault="00754E4F" w:rsidP="00754E4F">
      <w:pPr>
        <w:rPr>
          <w:rFonts w:ascii="Arial" w:hAnsi="Arial" w:cs="Arial"/>
          <w:spacing w:val="-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3432"/>
        <w:gridCol w:w="3432"/>
      </w:tblGrid>
      <w:tr w:rsidR="00FE37CB" w14:paraId="09CB5330" w14:textId="77777777" w:rsidTr="00DD16AA">
        <w:trPr>
          <w:jc w:val="center"/>
        </w:trPr>
        <w:tc>
          <w:tcPr>
            <w:tcW w:w="3432" w:type="dxa"/>
            <w:tcBorders>
              <w:top w:val="single" w:sz="4" w:space="0" w:color="auto"/>
              <w:left w:val="single" w:sz="4" w:space="0" w:color="auto"/>
              <w:bottom w:val="single" w:sz="4" w:space="0" w:color="auto"/>
              <w:right w:val="single" w:sz="4" w:space="0" w:color="auto"/>
            </w:tcBorders>
            <w:shd w:val="clear" w:color="auto" w:fill="BFBFBF"/>
            <w:hideMark/>
          </w:tcPr>
          <w:p w14:paraId="3BB48437" w14:textId="77777777" w:rsidR="00FE37CB" w:rsidRDefault="00FE37CB">
            <w:pPr>
              <w:tabs>
                <w:tab w:val="left" w:pos="-135"/>
                <w:tab w:val="left" w:pos="9720"/>
              </w:tabs>
              <w:ind w:right="360"/>
              <w:jc w:val="center"/>
              <w:rPr>
                <w:b/>
              </w:rPr>
            </w:pPr>
            <w:r>
              <w:rPr>
                <w:b/>
              </w:rPr>
              <w:t>DATE:</w:t>
            </w:r>
          </w:p>
        </w:tc>
        <w:tc>
          <w:tcPr>
            <w:tcW w:w="3432" w:type="dxa"/>
            <w:tcBorders>
              <w:top w:val="single" w:sz="4" w:space="0" w:color="auto"/>
              <w:left w:val="single" w:sz="4" w:space="0" w:color="auto"/>
              <w:bottom w:val="single" w:sz="4" w:space="0" w:color="auto"/>
              <w:right w:val="single" w:sz="4" w:space="0" w:color="auto"/>
            </w:tcBorders>
            <w:shd w:val="clear" w:color="auto" w:fill="BFBFBF"/>
            <w:hideMark/>
          </w:tcPr>
          <w:p w14:paraId="1740F857" w14:textId="77777777" w:rsidR="00FE37CB" w:rsidRDefault="00FE37CB">
            <w:pPr>
              <w:tabs>
                <w:tab w:val="left" w:pos="-135"/>
                <w:tab w:val="left" w:pos="9720"/>
              </w:tabs>
              <w:ind w:right="360"/>
              <w:jc w:val="center"/>
              <w:rPr>
                <w:b/>
              </w:rPr>
            </w:pPr>
            <w:r>
              <w:rPr>
                <w:b/>
              </w:rPr>
              <w:t>REVISED BY:</w:t>
            </w:r>
          </w:p>
        </w:tc>
        <w:tc>
          <w:tcPr>
            <w:tcW w:w="3432" w:type="dxa"/>
            <w:tcBorders>
              <w:top w:val="single" w:sz="4" w:space="0" w:color="auto"/>
              <w:left w:val="single" w:sz="4" w:space="0" w:color="auto"/>
              <w:bottom w:val="single" w:sz="4" w:space="0" w:color="auto"/>
              <w:right w:val="single" w:sz="4" w:space="0" w:color="auto"/>
            </w:tcBorders>
            <w:shd w:val="clear" w:color="auto" w:fill="BFBFBF"/>
            <w:hideMark/>
          </w:tcPr>
          <w:p w14:paraId="3283EA96" w14:textId="77777777" w:rsidR="00FE37CB" w:rsidRDefault="00FE37CB">
            <w:pPr>
              <w:tabs>
                <w:tab w:val="left" w:pos="-135"/>
                <w:tab w:val="left" w:pos="9720"/>
              </w:tabs>
              <w:ind w:right="360"/>
              <w:jc w:val="center"/>
              <w:rPr>
                <w:b/>
              </w:rPr>
            </w:pPr>
            <w:r>
              <w:rPr>
                <w:b/>
              </w:rPr>
              <w:t>REVISION:</w:t>
            </w:r>
          </w:p>
        </w:tc>
      </w:tr>
      <w:tr w:rsidR="00FE37CB" w14:paraId="45CEA798" w14:textId="77777777" w:rsidTr="00DD16AA">
        <w:trPr>
          <w:jc w:val="center"/>
        </w:trPr>
        <w:tc>
          <w:tcPr>
            <w:tcW w:w="3432" w:type="dxa"/>
            <w:tcBorders>
              <w:top w:val="single" w:sz="4" w:space="0" w:color="auto"/>
              <w:left w:val="single" w:sz="4" w:space="0" w:color="auto"/>
              <w:bottom w:val="single" w:sz="4" w:space="0" w:color="auto"/>
              <w:right w:val="single" w:sz="4" w:space="0" w:color="auto"/>
            </w:tcBorders>
            <w:hideMark/>
          </w:tcPr>
          <w:p w14:paraId="584311FB" w14:textId="77777777" w:rsidR="00FE37CB"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hideMark/>
          </w:tcPr>
          <w:p w14:paraId="2015B735" w14:textId="77777777" w:rsidR="00FE37CB"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hideMark/>
          </w:tcPr>
          <w:p w14:paraId="7C222ABE" w14:textId="77777777" w:rsidR="00FE37CB" w:rsidRDefault="00FE37CB">
            <w:pPr>
              <w:tabs>
                <w:tab w:val="left" w:pos="-135"/>
                <w:tab w:val="left" w:pos="9720"/>
              </w:tabs>
              <w:ind w:right="360"/>
            </w:pPr>
          </w:p>
        </w:tc>
      </w:tr>
      <w:tr w:rsidR="00FE37CB" w14:paraId="7A5F6492" w14:textId="77777777" w:rsidTr="00DD16AA">
        <w:trPr>
          <w:jc w:val="center"/>
        </w:trPr>
        <w:tc>
          <w:tcPr>
            <w:tcW w:w="3432" w:type="dxa"/>
            <w:tcBorders>
              <w:top w:val="single" w:sz="4" w:space="0" w:color="auto"/>
              <w:left w:val="single" w:sz="4" w:space="0" w:color="auto"/>
              <w:bottom w:val="single" w:sz="4" w:space="0" w:color="auto"/>
              <w:right w:val="single" w:sz="4" w:space="0" w:color="auto"/>
            </w:tcBorders>
          </w:tcPr>
          <w:p w14:paraId="240053B4" w14:textId="77777777" w:rsidR="00FE37CB"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3B97DFEE" w14:textId="77777777" w:rsidR="00FE37CB"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4C768880" w14:textId="77777777" w:rsidR="00FE37CB" w:rsidRDefault="00FE37CB">
            <w:pPr>
              <w:tabs>
                <w:tab w:val="left" w:pos="-135"/>
                <w:tab w:val="left" w:pos="9720"/>
              </w:tabs>
              <w:ind w:right="360"/>
            </w:pPr>
          </w:p>
        </w:tc>
      </w:tr>
      <w:tr w:rsidR="00FE37CB" w14:paraId="2A745BAF" w14:textId="77777777" w:rsidTr="00DD16AA">
        <w:trPr>
          <w:jc w:val="center"/>
        </w:trPr>
        <w:tc>
          <w:tcPr>
            <w:tcW w:w="3432" w:type="dxa"/>
            <w:tcBorders>
              <w:top w:val="single" w:sz="4" w:space="0" w:color="auto"/>
              <w:left w:val="single" w:sz="4" w:space="0" w:color="auto"/>
              <w:bottom w:val="single" w:sz="4" w:space="0" w:color="auto"/>
              <w:right w:val="single" w:sz="4" w:space="0" w:color="auto"/>
            </w:tcBorders>
          </w:tcPr>
          <w:p w14:paraId="38A23F95" w14:textId="77777777" w:rsidR="00FE37CB"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436E0B6C" w14:textId="77777777" w:rsidR="00FE37CB"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6FB91555" w14:textId="77777777" w:rsidR="00FE37CB" w:rsidRDefault="00FE37CB">
            <w:pPr>
              <w:tabs>
                <w:tab w:val="left" w:pos="-135"/>
                <w:tab w:val="left" w:pos="9720"/>
              </w:tabs>
              <w:ind w:right="360"/>
            </w:pPr>
          </w:p>
        </w:tc>
      </w:tr>
      <w:tr w:rsidR="00DD16AA" w14:paraId="0F80F53E" w14:textId="77777777" w:rsidTr="00DD16AA">
        <w:trPr>
          <w:jc w:val="center"/>
        </w:trPr>
        <w:tc>
          <w:tcPr>
            <w:tcW w:w="3432" w:type="dxa"/>
            <w:tcBorders>
              <w:top w:val="single" w:sz="4" w:space="0" w:color="auto"/>
              <w:left w:val="single" w:sz="4" w:space="0" w:color="auto"/>
              <w:bottom w:val="single" w:sz="4" w:space="0" w:color="auto"/>
              <w:right w:val="single" w:sz="4" w:space="0" w:color="auto"/>
            </w:tcBorders>
          </w:tcPr>
          <w:p w14:paraId="4CEE2183" w14:textId="77777777" w:rsidR="00D03A28" w:rsidRDefault="00D03A28">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66888FBB" w14:textId="77777777" w:rsidR="00D03A28" w:rsidRDefault="00D03A28">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1FFEDD6A" w14:textId="77777777" w:rsidR="00D03A28" w:rsidRDefault="00D03A28">
            <w:pPr>
              <w:tabs>
                <w:tab w:val="left" w:pos="-135"/>
                <w:tab w:val="left" w:pos="9720"/>
              </w:tabs>
              <w:ind w:right="360"/>
            </w:pPr>
          </w:p>
        </w:tc>
      </w:tr>
      <w:tr w:rsidR="00FE37CB" w14:paraId="505B9B06" w14:textId="77777777" w:rsidTr="00DD16AA">
        <w:trPr>
          <w:jc w:val="center"/>
        </w:trPr>
        <w:tc>
          <w:tcPr>
            <w:tcW w:w="3432" w:type="dxa"/>
            <w:tcBorders>
              <w:top w:val="single" w:sz="4" w:space="0" w:color="auto"/>
              <w:left w:val="single" w:sz="4" w:space="0" w:color="auto"/>
              <w:bottom w:val="single" w:sz="4" w:space="0" w:color="auto"/>
              <w:right w:val="single" w:sz="4" w:space="0" w:color="auto"/>
            </w:tcBorders>
          </w:tcPr>
          <w:p w14:paraId="614CF4CF" w14:textId="77777777" w:rsidR="00FE37CB"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60588642" w14:textId="77777777" w:rsidR="00FE37CB"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3F2382BE" w14:textId="77777777" w:rsidR="00FE37CB" w:rsidRDefault="00FE37CB">
            <w:pPr>
              <w:tabs>
                <w:tab w:val="left" w:pos="-135"/>
                <w:tab w:val="left" w:pos="9720"/>
              </w:tabs>
              <w:ind w:right="360"/>
            </w:pPr>
          </w:p>
        </w:tc>
      </w:tr>
      <w:tr w:rsidR="00FE37CB" w14:paraId="379E3ADD" w14:textId="77777777" w:rsidTr="00DD16AA">
        <w:trPr>
          <w:jc w:val="center"/>
        </w:trPr>
        <w:tc>
          <w:tcPr>
            <w:tcW w:w="3432" w:type="dxa"/>
            <w:tcBorders>
              <w:top w:val="single" w:sz="4" w:space="0" w:color="auto"/>
              <w:left w:val="single" w:sz="4" w:space="0" w:color="auto"/>
              <w:bottom w:val="single" w:sz="4" w:space="0" w:color="auto"/>
              <w:right w:val="single" w:sz="4" w:space="0" w:color="auto"/>
            </w:tcBorders>
          </w:tcPr>
          <w:p w14:paraId="65571383" w14:textId="77777777" w:rsidR="00FE37CB"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58947CBA" w14:textId="77777777" w:rsidR="00FE37CB"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5381DA3D" w14:textId="77777777" w:rsidR="00FE37CB" w:rsidRDefault="00FE37CB">
            <w:pPr>
              <w:tabs>
                <w:tab w:val="left" w:pos="-135"/>
                <w:tab w:val="left" w:pos="9720"/>
              </w:tabs>
              <w:ind w:right="360"/>
            </w:pPr>
          </w:p>
        </w:tc>
      </w:tr>
    </w:tbl>
    <w:p w14:paraId="4C450EEB" w14:textId="77777777" w:rsidR="00E329C0" w:rsidRPr="00FE6068" w:rsidRDefault="00E329C0" w:rsidP="00FE37CB">
      <w:pPr>
        <w:jc w:val="center"/>
        <w:rPr>
          <w:rFonts w:ascii="Arial" w:hAnsi="Arial" w:cs="Arial"/>
          <w:sz w:val="24"/>
          <w:szCs w:val="24"/>
        </w:rPr>
      </w:pPr>
    </w:p>
    <w:p w14:paraId="105A3706" w14:textId="77777777" w:rsidR="00C06B10" w:rsidRPr="004D3D76" w:rsidRDefault="00C06B10" w:rsidP="00C06B10">
      <w:pPr>
        <w:pStyle w:val="ListParagraph"/>
        <w:ind w:left="720"/>
        <w:rPr>
          <w:rFonts w:ascii="Arial" w:hAnsi="Arial" w:cs="Arial"/>
          <w:sz w:val="24"/>
          <w:szCs w:val="24"/>
        </w:rPr>
      </w:pPr>
    </w:p>
    <w:p w14:paraId="6FFD9900" w14:textId="77777777" w:rsidR="0024330A" w:rsidRPr="00FE6068" w:rsidRDefault="0024330A" w:rsidP="008019DF">
      <w:pPr>
        <w:rPr>
          <w:rFonts w:ascii="Arial" w:hAnsi="Arial" w:cs="Arial"/>
          <w:sz w:val="24"/>
          <w:szCs w:val="24"/>
        </w:rPr>
      </w:pPr>
    </w:p>
    <w:sectPr w:rsidR="0024330A" w:rsidRPr="00FE6068" w:rsidSect="009F26AA">
      <w:footerReference w:type="default" r:id="rId8"/>
      <w:headerReference w:type="first" r:id="rId9"/>
      <w:footerReference w:type="first" r:id="rId10"/>
      <w:pgSz w:w="12240" w:h="15840"/>
      <w:pgMar w:top="720" w:right="720" w:bottom="720" w:left="720" w:header="288" w:footer="288"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3B751" w14:textId="77777777" w:rsidR="00966495" w:rsidRDefault="00966495">
      <w:r>
        <w:separator/>
      </w:r>
    </w:p>
  </w:endnote>
  <w:endnote w:type="continuationSeparator" w:id="0">
    <w:p w14:paraId="480A2A69" w14:textId="77777777" w:rsidR="00966495" w:rsidRDefault="0096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104996"/>
      <w:docPartObj>
        <w:docPartGallery w:val="Page Numbers (Bottom of Page)"/>
        <w:docPartUnique/>
      </w:docPartObj>
    </w:sdtPr>
    <w:sdtEndPr>
      <w:rPr>
        <w:noProof/>
      </w:rPr>
    </w:sdtEndPr>
    <w:sdtContent>
      <w:p w14:paraId="173F19D6" w14:textId="77777777" w:rsidR="005578FC" w:rsidRDefault="00377C90">
        <w:pPr>
          <w:pStyle w:val="Footer"/>
          <w:jc w:val="center"/>
        </w:pPr>
        <w:r>
          <w:fldChar w:fldCharType="begin"/>
        </w:r>
        <w:r w:rsidR="005578FC">
          <w:instrText xml:space="preserve"> PAGE   \* MERGEFORMAT </w:instrText>
        </w:r>
        <w:r>
          <w:fldChar w:fldCharType="separate"/>
        </w:r>
        <w:r w:rsidR="00DD16AA">
          <w:rPr>
            <w:noProof/>
          </w:rPr>
          <w:t>2</w:t>
        </w:r>
        <w:r>
          <w:rPr>
            <w:noProof/>
          </w:rPr>
          <w:fldChar w:fldCharType="end"/>
        </w:r>
      </w:p>
    </w:sdtContent>
  </w:sdt>
  <w:p w14:paraId="6ACED33F" w14:textId="77777777" w:rsidR="0024330A" w:rsidRDefault="0024330A">
    <w:pPr>
      <w:spacing w:line="200" w:lineRule="exact"/>
      <w:rPr>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073751"/>
      <w:docPartObj>
        <w:docPartGallery w:val="Page Numbers (Bottom of Page)"/>
        <w:docPartUnique/>
      </w:docPartObj>
    </w:sdtPr>
    <w:sdtEndPr>
      <w:rPr>
        <w:noProof/>
      </w:rPr>
    </w:sdtEndPr>
    <w:sdtContent>
      <w:p w14:paraId="35D92AFE" w14:textId="77777777" w:rsidR="00164836" w:rsidRDefault="00377C90">
        <w:pPr>
          <w:pStyle w:val="Footer"/>
          <w:jc w:val="center"/>
        </w:pPr>
        <w:r>
          <w:fldChar w:fldCharType="begin"/>
        </w:r>
        <w:r w:rsidR="00164836">
          <w:instrText xml:space="preserve"> PAGE   \* MERGEFORMAT </w:instrText>
        </w:r>
        <w:r>
          <w:fldChar w:fldCharType="separate"/>
        </w:r>
        <w:r w:rsidR="0070724F">
          <w:rPr>
            <w:noProof/>
          </w:rPr>
          <w:t>1</w:t>
        </w:r>
        <w:r>
          <w:rPr>
            <w:noProof/>
          </w:rPr>
          <w:fldChar w:fldCharType="end"/>
        </w:r>
      </w:p>
    </w:sdtContent>
  </w:sdt>
  <w:p w14:paraId="67531CC0" w14:textId="77777777" w:rsidR="00164836" w:rsidRDefault="001648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5441E" w14:textId="77777777" w:rsidR="00966495" w:rsidRDefault="00966495">
      <w:r>
        <w:separator/>
      </w:r>
    </w:p>
  </w:footnote>
  <w:footnote w:type="continuationSeparator" w:id="0">
    <w:p w14:paraId="6EEBED65" w14:textId="77777777" w:rsidR="00966495" w:rsidRDefault="009664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CC316" w14:textId="77777777" w:rsidR="00164836" w:rsidRPr="00FE37CB" w:rsidRDefault="00164836" w:rsidP="00FE37CB">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24707"/>
    <w:multiLevelType w:val="hybridMultilevel"/>
    <w:tmpl w:val="498E3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00875"/>
    <w:multiLevelType w:val="hybridMultilevel"/>
    <w:tmpl w:val="351002D6"/>
    <w:lvl w:ilvl="0" w:tplc="45A06762">
      <w:start w:val="1"/>
      <w:numFmt w:val="bullet"/>
      <w:lvlText w:val=""/>
      <w:lvlJc w:val="left"/>
      <w:pPr>
        <w:ind w:hanging="360"/>
      </w:pPr>
      <w:rPr>
        <w:rFonts w:ascii="Symbol" w:eastAsia="Symbol" w:hAnsi="Symbol" w:hint="default"/>
        <w:sz w:val="24"/>
        <w:szCs w:val="24"/>
      </w:rPr>
    </w:lvl>
    <w:lvl w:ilvl="1" w:tplc="B6DA61F8">
      <w:start w:val="1"/>
      <w:numFmt w:val="bullet"/>
      <w:lvlText w:val="•"/>
      <w:lvlJc w:val="left"/>
      <w:rPr>
        <w:rFonts w:hint="default"/>
      </w:rPr>
    </w:lvl>
    <w:lvl w:ilvl="2" w:tplc="E0A6FE88">
      <w:start w:val="1"/>
      <w:numFmt w:val="bullet"/>
      <w:lvlText w:val="•"/>
      <w:lvlJc w:val="left"/>
      <w:rPr>
        <w:rFonts w:hint="default"/>
      </w:rPr>
    </w:lvl>
    <w:lvl w:ilvl="3" w:tplc="71B838A6">
      <w:start w:val="1"/>
      <w:numFmt w:val="bullet"/>
      <w:lvlText w:val="•"/>
      <w:lvlJc w:val="left"/>
      <w:rPr>
        <w:rFonts w:hint="default"/>
      </w:rPr>
    </w:lvl>
    <w:lvl w:ilvl="4" w:tplc="AAACFA98">
      <w:start w:val="1"/>
      <w:numFmt w:val="bullet"/>
      <w:lvlText w:val="•"/>
      <w:lvlJc w:val="left"/>
      <w:rPr>
        <w:rFonts w:hint="default"/>
      </w:rPr>
    </w:lvl>
    <w:lvl w:ilvl="5" w:tplc="33D25A5E">
      <w:start w:val="1"/>
      <w:numFmt w:val="bullet"/>
      <w:lvlText w:val="•"/>
      <w:lvlJc w:val="left"/>
      <w:rPr>
        <w:rFonts w:hint="default"/>
      </w:rPr>
    </w:lvl>
    <w:lvl w:ilvl="6" w:tplc="342CC656">
      <w:start w:val="1"/>
      <w:numFmt w:val="bullet"/>
      <w:lvlText w:val="•"/>
      <w:lvlJc w:val="left"/>
      <w:rPr>
        <w:rFonts w:hint="default"/>
      </w:rPr>
    </w:lvl>
    <w:lvl w:ilvl="7" w:tplc="51301B42">
      <w:start w:val="1"/>
      <w:numFmt w:val="bullet"/>
      <w:lvlText w:val="•"/>
      <w:lvlJc w:val="left"/>
      <w:rPr>
        <w:rFonts w:hint="default"/>
      </w:rPr>
    </w:lvl>
    <w:lvl w:ilvl="8" w:tplc="FF424F2A">
      <w:start w:val="1"/>
      <w:numFmt w:val="bullet"/>
      <w:lvlText w:val="•"/>
      <w:lvlJc w:val="left"/>
      <w:rPr>
        <w:rFonts w:hint="default"/>
      </w:rPr>
    </w:lvl>
  </w:abstractNum>
  <w:abstractNum w:abstractNumId="2">
    <w:nsid w:val="05314D8E"/>
    <w:multiLevelType w:val="hybridMultilevel"/>
    <w:tmpl w:val="FFA058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556628B"/>
    <w:multiLevelType w:val="hybridMultilevel"/>
    <w:tmpl w:val="90AC79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57280"/>
    <w:multiLevelType w:val="hybridMultilevel"/>
    <w:tmpl w:val="BDB41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342275"/>
    <w:multiLevelType w:val="hybridMultilevel"/>
    <w:tmpl w:val="55729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AD4388"/>
    <w:multiLevelType w:val="hybridMultilevel"/>
    <w:tmpl w:val="27FC41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6E3DE6"/>
    <w:multiLevelType w:val="hybridMultilevel"/>
    <w:tmpl w:val="A83EC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FD7F8B"/>
    <w:multiLevelType w:val="hybridMultilevel"/>
    <w:tmpl w:val="B91C0EB0"/>
    <w:lvl w:ilvl="0" w:tplc="DA6A9AD2">
      <w:start w:val="1"/>
      <w:numFmt w:val="bullet"/>
      <w:lvlText w:val=""/>
      <w:lvlJc w:val="left"/>
      <w:pPr>
        <w:ind w:hanging="360"/>
      </w:pPr>
      <w:rPr>
        <w:rFonts w:ascii="Wingdings" w:eastAsia="Wingdings" w:hAnsi="Wingdings" w:hint="default"/>
        <w:w w:val="99"/>
        <w:sz w:val="20"/>
        <w:szCs w:val="20"/>
      </w:rPr>
    </w:lvl>
    <w:lvl w:ilvl="1" w:tplc="D430C410">
      <w:start w:val="1"/>
      <w:numFmt w:val="bullet"/>
      <w:lvlText w:val="•"/>
      <w:lvlJc w:val="left"/>
      <w:rPr>
        <w:rFonts w:hint="default"/>
      </w:rPr>
    </w:lvl>
    <w:lvl w:ilvl="2" w:tplc="3188A108">
      <w:start w:val="1"/>
      <w:numFmt w:val="bullet"/>
      <w:lvlText w:val="•"/>
      <w:lvlJc w:val="left"/>
      <w:rPr>
        <w:rFonts w:hint="default"/>
      </w:rPr>
    </w:lvl>
    <w:lvl w:ilvl="3" w:tplc="1AEE79CE">
      <w:start w:val="1"/>
      <w:numFmt w:val="bullet"/>
      <w:lvlText w:val="•"/>
      <w:lvlJc w:val="left"/>
      <w:rPr>
        <w:rFonts w:hint="default"/>
      </w:rPr>
    </w:lvl>
    <w:lvl w:ilvl="4" w:tplc="7090B450">
      <w:start w:val="1"/>
      <w:numFmt w:val="bullet"/>
      <w:lvlText w:val="•"/>
      <w:lvlJc w:val="left"/>
      <w:rPr>
        <w:rFonts w:hint="default"/>
      </w:rPr>
    </w:lvl>
    <w:lvl w:ilvl="5" w:tplc="DB1EBF58">
      <w:start w:val="1"/>
      <w:numFmt w:val="bullet"/>
      <w:lvlText w:val="•"/>
      <w:lvlJc w:val="left"/>
      <w:rPr>
        <w:rFonts w:hint="default"/>
      </w:rPr>
    </w:lvl>
    <w:lvl w:ilvl="6" w:tplc="1FD4530A">
      <w:start w:val="1"/>
      <w:numFmt w:val="bullet"/>
      <w:lvlText w:val="•"/>
      <w:lvlJc w:val="left"/>
      <w:rPr>
        <w:rFonts w:hint="default"/>
      </w:rPr>
    </w:lvl>
    <w:lvl w:ilvl="7" w:tplc="00589D66">
      <w:start w:val="1"/>
      <w:numFmt w:val="bullet"/>
      <w:lvlText w:val="•"/>
      <w:lvlJc w:val="left"/>
      <w:rPr>
        <w:rFonts w:hint="default"/>
      </w:rPr>
    </w:lvl>
    <w:lvl w:ilvl="8" w:tplc="FDA419F2">
      <w:start w:val="1"/>
      <w:numFmt w:val="bullet"/>
      <w:lvlText w:val="•"/>
      <w:lvlJc w:val="left"/>
      <w:rPr>
        <w:rFonts w:hint="default"/>
      </w:rPr>
    </w:lvl>
  </w:abstractNum>
  <w:abstractNum w:abstractNumId="9">
    <w:nsid w:val="1DD119FC"/>
    <w:multiLevelType w:val="hybridMultilevel"/>
    <w:tmpl w:val="4016DD76"/>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abstractNum w:abstractNumId="10">
    <w:nsid w:val="1EA735A4"/>
    <w:multiLevelType w:val="hybridMultilevel"/>
    <w:tmpl w:val="22269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34C52DB"/>
    <w:multiLevelType w:val="hybridMultilevel"/>
    <w:tmpl w:val="CFC4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7700CE"/>
    <w:multiLevelType w:val="hybridMultilevel"/>
    <w:tmpl w:val="D6B444FA"/>
    <w:lvl w:ilvl="0" w:tplc="8DFC8198">
      <w:start w:val="1"/>
      <w:numFmt w:val="decimal"/>
      <w:lvlText w:val="%1."/>
      <w:lvlJc w:val="left"/>
      <w:pPr>
        <w:ind w:hanging="360"/>
      </w:pPr>
      <w:rPr>
        <w:rFonts w:ascii="Arial" w:eastAsia="Calibri" w:hAnsi="Arial" w:cs="Arial" w:hint="default"/>
        <w:sz w:val="22"/>
        <w:szCs w:val="22"/>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7A354AF"/>
    <w:multiLevelType w:val="hybridMultilevel"/>
    <w:tmpl w:val="EF08BF0A"/>
    <w:lvl w:ilvl="0" w:tplc="65026418">
      <w:start w:val="1"/>
      <w:numFmt w:val="decimal"/>
      <w:lvlText w:val="%1."/>
      <w:lvlJc w:val="left"/>
      <w:pPr>
        <w:ind w:hanging="360"/>
      </w:pPr>
      <w:rPr>
        <w:rFonts w:ascii="Calibri" w:eastAsia="Calibri" w:hAnsi="Calibri" w:hint="default"/>
        <w:sz w:val="22"/>
        <w:szCs w:val="22"/>
      </w:rPr>
    </w:lvl>
    <w:lvl w:ilvl="1" w:tplc="53846D6C">
      <w:start w:val="1"/>
      <w:numFmt w:val="bullet"/>
      <w:lvlText w:val=""/>
      <w:lvlJc w:val="left"/>
      <w:pPr>
        <w:ind w:hanging="360"/>
      </w:pPr>
      <w:rPr>
        <w:rFonts w:ascii="Symbol" w:eastAsia="Symbol" w:hAnsi="Symbol" w:hint="default"/>
        <w:sz w:val="22"/>
        <w:szCs w:val="22"/>
      </w:rPr>
    </w:lvl>
    <w:lvl w:ilvl="2" w:tplc="2CD44776">
      <w:start w:val="1"/>
      <w:numFmt w:val="bullet"/>
      <w:lvlText w:val="•"/>
      <w:lvlJc w:val="left"/>
      <w:rPr>
        <w:rFonts w:hint="default"/>
      </w:rPr>
    </w:lvl>
    <w:lvl w:ilvl="3" w:tplc="F59267A2">
      <w:start w:val="1"/>
      <w:numFmt w:val="bullet"/>
      <w:lvlText w:val="•"/>
      <w:lvlJc w:val="left"/>
      <w:rPr>
        <w:rFonts w:hint="default"/>
      </w:rPr>
    </w:lvl>
    <w:lvl w:ilvl="4" w:tplc="42A87F46">
      <w:start w:val="1"/>
      <w:numFmt w:val="bullet"/>
      <w:lvlText w:val="•"/>
      <w:lvlJc w:val="left"/>
      <w:rPr>
        <w:rFonts w:hint="default"/>
      </w:rPr>
    </w:lvl>
    <w:lvl w:ilvl="5" w:tplc="2640DC2A">
      <w:start w:val="1"/>
      <w:numFmt w:val="bullet"/>
      <w:lvlText w:val="•"/>
      <w:lvlJc w:val="left"/>
      <w:rPr>
        <w:rFonts w:hint="default"/>
      </w:rPr>
    </w:lvl>
    <w:lvl w:ilvl="6" w:tplc="FB2A453C">
      <w:start w:val="1"/>
      <w:numFmt w:val="bullet"/>
      <w:lvlText w:val="•"/>
      <w:lvlJc w:val="left"/>
      <w:rPr>
        <w:rFonts w:hint="default"/>
      </w:rPr>
    </w:lvl>
    <w:lvl w:ilvl="7" w:tplc="A2BA3774">
      <w:start w:val="1"/>
      <w:numFmt w:val="bullet"/>
      <w:lvlText w:val="•"/>
      <w:lvlJc w:val="left"/>
      <w:rPr>
        <w:rFonts w:hint="default"/>
      </w:rPr>
    </w:lvl>
    <w:lvl w:ilvl="8" w:tplc="A9D24F9C">
      <w:start w:val="1"/>
      <w:numFmt w:val="bullet"/>
      <w:lvlText w:val="•"/>
      <w:lvlJc w:val="left"/>
      <w:rPr>
        <w:rFonts w:hint="default"/>
      </w:rPr>
    </w:lvl>
  </w:abstractNum>
  <w:abstractNum w:abstractNumId="14">
    <w:nsid w:val="31D14F9A"/>
    <w:multiLevelType w:val="hybridMultilevel"/>
    <w:tmpl w:val="21143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522D96"/>
    <w:multiLevelType w:val="hybridMultilevel"/>
    <w:tmpl w:val="003E9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3C4984"/>
    <w:multiLevelType w:val="hybridMultilevel"/>
    <w:tmpl w:val="3A18F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3025452"/>
    <w:multiLevelType w:val="hybridMultilevel"/>
    <w:tmpl w:val="D6B444FA"/>
    <w:lvl w:ilvl="0" w:tplc="8DFC8198">
      <w:start w:val="1"/>
      <w:numFmt w:val="decimal"/>
      <w:lvlText w:val="%1."/>
      <w:lvlJc w:val="left"/>
      <w:pPr>
        <w:ind w:hanging="360"/>
      </w:pPr>
      <w:rPr>
        <w:rFonts w:ascii="Arial" w:eastAsia="Calibri"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A65F6E"/>
    <w:multiLevelType w:val="hybridMultilevel"/>
    <w:tmpl w:val="AF3C34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553CC4"/>
    <w:multiLevelType w:val="hybridMultilevel"/>
    <w:tmpl w:val="C00A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332936"/>
    <w:multiLevelType w:val="hybridMultilevel"/>
    <w:tmpl w:val="5EC66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E954099"/>
    <w:multiLevelType w:val="hybridMultilevel"/>
    <w:tmpl w:val="DA209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BD5F75"/>
    <w:multiLevelType w:val="hybridMultilevel"/>
    <w:tmpl w:val="9BD6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E74F76"/>
    <w:multiLevelType w:val="hybridMultilevel"/>
    <w:tmpl w:val="2ABCD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A118A0"/>
    <w:multiLevelType w:val="hybridMultilevel"/>
    <w:tmpl w:val="AB2A0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7480DAF"/>
    <w:multiLevelType w:val="hybridMultilevel"/>
    <w:tmpl w:val="6FB6256A"/>
    <w:lvl w:ilvl="0" w:tplc="9810344C">
      <w:start w:val="1"/>
      <w:numFmt w:val="lowerLetter"/>
      <w:lvlText w:val="%1)"/>
      <w:lvlJc w:val="left"/>
      <w:pPr>
        <w:ind w:hanging="360"/>
      </w:pPr>
      <w:rPr>
        <w:rFonts w:ascii="Calibri" w:eastAsia="Calibri" w:hAnsi="Calibri" w:hint="default"/>
        <w:spacing w:val="-1"/>
        <w:sz w:val="22"/>
        <w:szCs w:val="22"/>
      </w:rPr>
    </w:lvl>
    <w:lvl w:ilvl="1" w:tplc="98D0E836">
      <w:start w:val="1"/>
      <w:numFmt w:val="bullet"/>
      <w:lvlText w:val="•"/>
      <w:lvlJc w:val="left"/>
      <w:rPr>
        <w:rFonts w:hint="default"/>
      </w:rPr>
    </w:lvl>
    <w:lvl w:ilvl="2" w:tplc="EB7CBC06">
      <w:start w:val="1"/>
      <w:numFmt w:val="bullet"/>
      <w:lvlText w:val="•"/>
      <w:lvlJc w:val="left"/>
      <w:rPr>
        <w:rFonts w:hint="default"/>
      </w:rPr>
    </w:lvl>
    <w:lvl w:ilvl="3" w:tplc="A9DE478E">
      <w:start w:val="1"/>
      <w:numFmt w:val="bullet"/>
      <w:lvlText w:val="•"/>
      <w:lvlJc w:val="left"/>
      <w:rPr>
        <w:rFonts w:hint="default"/>
      </w:rPr>
    </w:lvl>
    <w:lvl w:ilvl="4" w:tplc="99024840">
      <w:start w:val="1"/>
      <w:numFmt w:val="bullet"/>
      <w:lvlText w:val="•"/>
      <w:lvlJc w:val="left"/>
      <w:rPr>
        <w:rFonts w:hint="default"/>
      </w:rPr>
    </w:lvl>
    <w:lvl w:ilvl="5" w:tplc="33EE8344">
      <w:start w:val="1"/>
      <w:numFmt w:val="bullet"/>
      <w:lvlText w:val="•"/>
      <w:lvlJc w:val="left"/>
      <w:rPr>
        <w:rFonts w:hint="default"/>
      </w:rPr>
    </w:lvl>
    <w:lvl w:ilvl="6" w:tplc="38A8E422">
      <w:start w:val="1"/>
      <w:numFmt w:val="bullet"/>
      <w:lvlText w:val="•"/>
      <w:lvlJc w:val="left"/>
      <w:rPr>
        <w:rFonts w:hint="default"/>
      </w:rPr>
    </w:lvl>
    <w:lvl w:ilvl="7" w:tplc="96E2F966">
      <w:start w:val="1"/>
      <w:numFmt w:val="bullet"/>
      <w:lvlText w:val="•"/>
      <w:lvlJc w:val="left"/>
      <w:rPr>
        <w:rFonts w:hint="default"/>
      </w:rPr>
    </w:lvl>
    <w:lvl w:ilvl="8" w:tplc="569E592C">
      <w:start w:val="1"/>
      <w:numFmt w:val="bullet"/>
      <w:lvlText w:val="•"/>
      <w:lvlJc w:val="left"/>
      <w:rPr>
        <w:rFonts w:hint="default"/>
      </w:rPr>
    </w:lvl>
  </w:abstractNum>
  <w:abstractNum w:abstractNumId="26">
    <w:nsid w:val="6D325CC6"/>
    <w:multiLevelType w:val="hybridMultilevel"/>
    <w:tmpl w:val="E034CB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ED82633"/>
    <w:multiLevelType w:val="hybridMultilevel"/>
    <w:tmpl w:val="6C602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F096DE9"/>
    <w:multiLevelType w:val="hybridMultilevel"/>
    <w:tmpl w:val="B7969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154779"/>
    <w:multiLevelType w:val="hybridMultilevel"/>
    <w:tmpl w:val="51522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77F17D7"/>
    <w:multiLevelType w:val="hybridMultilevel"/>
    <w:tmpl w:val="41BC30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A764EA1"/>
    <w:multiLevelType w:val="hybridMultilevel"/>
    <w:tmpl w:val="632AA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B676E61"/>
    <w:multiLevelType w:val="hybridMultilevel"/>
    <w:tmpl w:val="BED0C9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7DC66FCE"/>
    <w:multiLevelType w:val="hybridMultilevel"/>
    <w:tmpl w:val="343C3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E8A59C3"/>
    <w:multiLevelType w:val="hybridMultilevel"/>
    <w:tmpl w:val="CDF4B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18"/>
  </w:num>
  <w:num w:numId="4">
    <w:abstractNumId w:val="19"/>
  </w:num>
  <w:num w:numId="5">
    <w:abstractNumId w:val="15"/>
  </w:num>
  <w:num w:numId="6">
    <w:abstractNumId w:val="12"/>
  </w:num>
  <w:num w:numId="7">
    <w:abstractNumId w:val="17"/>
  </w:num>
  <w:num w:numId="8">
    <w:abstractNumId w:val="3"/>
  </w:num>
  <w:num w:numId="9">
    <w:abstractNumId w:val="23"/>
  </w:num>
  <w:num w:numId="10">
    <w:abstractNumId w:val="21"/>
  </w:num>
  <w:num w:numId="11">
    <w:abstractNumId w:val="29"/>
  </w:num>
  <w:num w:numId="12">
    <w:abstractNumId w:val="1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3"/>
  </w:num>
  <w:num w:numId="17">
    <w:abstractNumId w:val="32"/>
  </w:num>
  <w:num w:numId="18">
    <w:abstractNumId w:val="2"/>
  </w:num>
  <w:num w:numId="19">
    <w:abstractNumId w:val="6"/>
  </w:num>
  <w:num w:numId="20">
    <w:abstractNumId w:val="28"/>
  </w:num>
  <w:num w:numId="21">
    <w:abstractNumId w:val="11"/>
  </w:num>
  <w:num w:numId="22">
    <w:abstractNumId w:val="31"/>
  </w:num>
  <w:num w:numId="23">
    <w:abstractNumId w:val="4"/>
  </w:num>
  <w:num w:numId="24">
    <w:abstractNumId w:val="22"/>
  </w:num>
  <w:num w:numId="25">
    <w:abstractNumId w:val="0"/>
  </w:num>
  <w:num w:numId="26">
    <w:abstractNumId w:val="26"/>
  </w:num>
  <w:num w:numId="27">
    <w:abstractNumId w:val="30"/>
  </w:num>
  <w:num w:numId="28">
    <w:abstractNumId w:val="5"/>
  </w:num>
  <w:num w:numId="29">
    <w:abstractNumId w:val="20"/>
  </w:num>
  <w:num w:numId="30">
    <w:abstractNumId w:val="7"/>
  </w:num>
  <w:num w:numId="31">
    <w:abstractNumId w:val="16"/>
  </w:num>
  <w:num w:numId="32">
    <w:abstractNumId w:val="24"/>
  </w:num>
  <w:num w:numId="33">
    <w:abstractNumId w:val="14"/>
  </w:num>
  <w:num w:numId="34">
    <w:abstractNumId w:val="10"/>
  </w:num>
  <w:num w:numId="35">
    <w:abstractNumId w:val="27"/>
  </w:num>
  <w:num w:numId="36">
    <w:abstractNumId w:val="34"/>
  </w:num>
  <w:num w:numId="37">
    <w:abstractNumId w:val="33"/>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30A"/>
    <w:rsid w:val="00013301"/>
    <w:rsid w:val="00022D63"/>
    <w:rsid w:val="000664BA"/>
    <w:rsid w:val="000C3DC1"/>
    <w:rsid w:val="000E7B2C"/>
    <w:rsid w:val="000F53A5"/>
    <w:rsid w:val="0012205F"/>
    <w:rsid w:val="00164836"/>
    <w:rsid w:val="00175BE4"/>
    <w:rsid w:val="0019174D"/>
    <w:rsid w:val="00197AC6"/>
    <w:rsid w:val="001C5EE5"/>
    <w:rsid w:val="001C7BA8"/>
    <w:rsid w:val="001D5B08"/>
    <w:rsid w:val="001E76FB"/>
    <w:rsid w:val="00231AE2"/>
    <w:rsid w:val="0024330A"/>
    <w:rsid w:val="00276631"/>
    <w:rsid w:val="002A7399"/>
    <w:rsid w:val="002B0CC2"/>
    <w:rsid w:val="002E03B0"/>
    <w:rsid w:val="0031215F"/>
    <w:rsid w:val="003313A7"/>
    <w:rsid w:val="00355884"/>
    <w:rsid w:val="003610B5"/>
    <w:rsid w:val="00377C90"/>
    <w:rsid w:val="003D5ED5"/>
    <w:rsid w:val="003D7C0C"/>
    <w:rsid w:val="003E46D1"/>
    <w:rsid w:val="0040617D"/>
    <w:rsid w:val="00436A89"/>
    <w:rsid w:val="00446DFD"/>
    <w:rsid w:val="0047123B"/>
    <w:rsid w:val="004B72B5"/>
    <w:rsid w:val="004E208A"/>
    <w:rsid w:val="00531DC5"/>
    <w:rsid w:val="00545F66"/>
    <w:rsid w:val="005578FC"/>
    <w:rsid w:val="005A531E"/>
    <w:rsid w:val="005C1CD3"/>
    <w:rsid w:val="005F64CD"/>
    <w:rsid w:val="00617995"/>
    <w:rsid w:val="00647C0E"/>
    <w:rsid w:val="006743D8"/>
    <w:rsid w:val="00683F97"/>
    <w:rsid w:val="006C23B3"/>
    <w:rsid w:val="0070724F"/>
    <w:rsid w:val="00721395"/>
    <w:rsid w:val="007266A1"/>
    <w:rsid w:val="00754E4F"/>
    <w:rsid w:val="00760785"/>
    <w:rsid w:val="00780564"/>
    <w:rsid w:val="00781D44"/>
    <w:rsid w:val="007A5219"/>
    <w:rsid w:val="007B575D"/>
    <w:rsid w:val="007F22FE"/>
    <w:rsid w:val="008019DF"/>
    <w:rsid w:val="00817CC8"/>
    <w:rsid w:val="00846465"/>
    <w:rsid w:val="00851E21"/>
    <w:rsid w:val="00886674"/>
    <w:rsid w:val="008A0703"/>
    <w:rsid w:val="00915083"/>
    <w:rsid w:val="00935345"/>
    <w:rsid w:val="009356D2"/>
    <w:rsid w:val="00940A5D"/>
    <w:rsid w:val="00950C70"/>
    <w:rsid w:val="00966495"/>
    <w:rsid w:val="009B7DAD"/>
    <w:rsid w:val="009F26AA"/>
    <w:rsid w:val="009F2CBB"/>
    <w:rsid w:val="00A11786"/>
    <w:rsid w:val="00A31144"/>
    <w:rsid w:val="00A57B73"/>
    <w:rsid w:val="00A805C4"/>
    <w:rsid w:val="00AE712A"/>
    <w:rsid w:val="00B75F18"/>
    <w:rsid w:val="00BB1FCD"/>
    <w:rsid w:val="00C06B10"/>
    <w:rsid w:val="00C32B4D"/>
    <w:rsid w:val="00C53D67"/>
    <w:rsid w:val="00C6420D"/>
    <w:rsid w:val="00C71560"/>
    <w:rsid w:val="00C72D5A"/>
    <w:rsid w:val="00C94001"/>
    <w:rsid w:val="00CB2B97"/>
    <w:rsid w:val="00CB6382"/>
    <w:rsid w:val="00CB63C2"/>
    <w:rsid w:val="00CC1079"/>
    <w:rsid w:val="00CD5006"/>
    <w:rsid w:val="00D03A28"/>
    <w:rsid w:val="00D672CC"/>
    <w:rsid w:val="00D83CE8"/>
    <w:rsid w:val="00DB447E"/>
    <w:rsid w:val="00DC48DA"/>
    <w:rsid w:val="00DD16AA"/>
    <w:rsid w:val="00DD35FE"/>
    <w:rsid w:val="00E329C0"/>
    <w:rsid w:val="00E425D5"/>
    <w:rsid w:val="00E42FCC"/>
    <w:rsid w:val="00E47415"/>
    <w:rsid w:val="00EE38D6"/>
    <w:rsid w:val="00EE677E"/>
    <w:rsid w:val="00F27227"/>
    <w:rsid w:val="00F621C4"/>
    <w:rsid w:val="00F81650"/>
    <w:rsid w:val="00F87F47"/>
    <w:rsid w:val="00F94317"/>
    <w:rsid w:val="00FD3E31"/>
    <w:rsid w:val="00FE37CB"/>
    <w:rsid w:val="00FE606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E86BA"/>
  <w15:docId w15:val="{8E7C2150-9D7F-4349-A296-263A5461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0664BA"/>
  </w:style>
  <w:style w:type="paragraph" w:styleId="Heading1">
    <w:name w:val="heading 1"/>
    <w:basedOn w:val="Normal"/>
    <w:uiPriority w:val="1"/>
    <w:qFormat/>
    <w:rsid w:val="000664BA"/>
    <w:pPr>
      <w:ind w:left="22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664BA"/>
    <w:pPr>
      <w:ind w:left="774" w:hanging="360"/>
    </w:pPr>
    <w:rPr>
      <w:rFonts w:ascii="Calibri" w:eastAsia="Calibri" w:hAnsi="Calibri"/>
    </w:rPr>
  </w:style>
  <w:style w:type="paragraph" w:styleId="ListParagraph">
    <w:name w:val="List Paragraph"/>
    <w:basedOn w:val="Normal"/>
    <w:uiPriority w:val="34"/>
    <w:qFormat/>
    <w:rsid w:val="000664BA"/>
  </w:style>
  <w:style w:type="paragraph" w:customStyle="1" w:styleId="TableParagraph">
    <w:name w:val="Table Paragraph"/>
    <w:basedOn w:val="Normal"/>
    <w:uiPriority w:val="1"/>
    <w:qFormat/>
    <w:rsid w:val="000664BA"/>
  </w:style>
  <w:style w:type="paragraph" w:styleId="Header">
    <w:name w:val="header"/>
    <w:basedOn w:val="Normal"/>
    <w:link w:val="HeaderChar"/>
    <w:uiPriority w:val="99"/>
    <w:unhideWhenUsed/>
    <w:rsid w:val="003313A7"/>
    <w:pPr>
      <w:tabs>
        <w:tab w:val="center" w:pos="4680"/>
        <w:tab w:val="right" w:pos="9360"/>
      </w:tabs>
    </w:pPr>
  </w:style>
  <w:style w:type="character" w:customStyle="1" w:styleId="HeaderChar">
    <w:name w:val="Header Char"/>
    <w:basedOn w:val="DefaultParagraphFont"/>
    <w:link w:val="Header"/>
    <w:uiPriority w:val="99"/>
    <w:rsid w:val="003313A7"/>
  </w:style>
  <w:style w:type="paragraph" w:styleId="Footer">
    <w:name w:val="footer"/>
    <w:basedOn w:val="Normal"/>
    <w:link w:val="FooterChar"/>
    <w:uiPriority w:val="99"/>
    <w:unhideWhenUsed/>
    <w:rsid w:val="003313A7"/>
    <w:pPr>
      <w:tabs>
        <w:tab w:val="center" w:pos="4680"/>
        <w:tab w:val="right" w:pos="9360"/>
      </w:tabs>
    </w:pPr>
  </w:style>
  <w:style w:type="character" w:customStyle="1" w:styleId="FooterChar">
    <w:name w:val="Footer Char"/>
    <w:basedOn w:val="DefaultParagraphFont"/>
    <w:link w:val="Footer"/>
    <w:uiPriority w:val="99"/>
    <w:rsid w:val="003313A7"/>
  </w:style>
  <w:style w:type="character" w:styleId="CommentReference">
    <w:name w:val="annotation reference"/>
    <w:basedOn w:val="DefaultParagraphFont"/>
    <w:uiPriority w:val="99"/>
    <w:semiHidden/>
    <w:unhideWhenUsed/>
    <w:rsid w:val="008019DF"/>
    <w:rPr>
      <w:sz w:val="16"/>
      <w:szCs w:val="16"/>
    </w:rPr>
  </w:style>
  <w:style w:type="paragraph" w:styleId="CommentText">
    <w:name w:val="annotation text"/>
    <w:basedOn w:val="Normal"/>
    <w:link w:val="CommentTextChar"/>
    <w:uiPriority w:val="99"/>
    <w:semiHidden/>
    <w:unhideWhenUsed/>
    <w:rsid w:val="008019DF"/>
    <w:rPr>
      <w:sz w:val="20"/>
      <w:szCs w:val="20"/>
    </w:rPr>
  </w:style>
  <w:style w:type="character" w:customStyle="1" w:styleId="CommentTextChar">
    <w:name w:val="Comment Text Char"/>
    <w:basedOn w:val="DefaultParagraphFont"/>
    <w:link w:val="CommentText"/>
    <w:uiPriority w:val="99"/>
    <w:semiHidden/>
    <w:rsid w:val="008019DF"/>
    <w:rPr>
      <w:sz w:val="20"/>
      <w:szCs w:val="20"/>
    </w:rPr>
  </w:style>
  <w:style w:type="paragraph" w:styleId="CommentSubject">
    <w:name w:val="annotation subject"/>
    <w:basedOn w:val="CommentText"/>
    <w:next w:val="CommentText"/>
    <w:link w:val="CommentSubjectChar"/>
    <w:uiPriority w:val="99"/>
    <w:semiHidden/>
    <w:unhideWhenUsed/>
    <w:rsid w:val="008019DF"/>
    <w:rPr>
      <w:b/>
      <w:bCs/>
    </w:rPr>
  </w:style>
  <w:style w:type="character" w:customStyle="1" w:styleId="CommentSubjectChar">
    <w:name w:val="Comment Subject Char"/>
    <w:basedOn w:val="CommentTextChar"/>
    <w:link w:val="CommentSubject"/>
    <w:uiPriority w:val="99"/>
    <w:semiHidden/>
    <w:rsid w:val="008019DF"/>
    <w:rPr>
      <w:b/>
      <w:bCs/>
      <w:sz w:val="20"/>
      <w:szCs w:val="20"/>
    </w:rPr>
  </w:style>
  <w:style w:type="paragraph" w:styleId="BalloonText">
    <w:name w:val="Balloon Text"/>
    <w:basedOn w:val="Normal"/>
    <w:link w:val="BalloonTextChar"/>
    <w:uiPriority w:val="99"/>
    <w:semiHidden/>
    <w:unhideWhenUsed/>
    <w:rsid w:val="00801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9DF"/>
    <w:rPr>
      <w:rFonts w:ascii="Segoe UI" w:hAnsi="Segoe UI" w:cs="Segoe UI"/>
      <w:sz w:val="18"/>
      <w:szCs w:val="18"/>
    </w:rPr>
  </w:style>
  <w:style w:type="paragraph" w:styleId="NoSpacing">
    <w:name w:val="No Spacing"/>
    <w:uiPriority w:val="1"/>
    <w:qFormat/>
    <w:rsid w:val="007F22FE"/>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5877">
      <w:bodyDiv w:val="1"/>
      <w:marLeft w:val="0"/>
      <w:marRight w:val="0"/>
      <w:marTop w:val="0"/>
      <w:marBottom w:val="0"/>
      <w:divBdr>
        <w:top w:val="none" w:sz="0" w:space="0" w:color="auto"/>
        <w:left w:val="none" w:sz="0" w:space="0" w:color="auto"/>
        <w:bottom w:val="none" w:sz="0" w:space="0" w:color="auto"/>
        <w:right w:val="none" w:sz="0" w:space="0" w:color="auto"/>
      </w:divBdr>
    </w:div>
    <w:div w:id="158739749">
      <w:bodyDiv w:val="1"/>
      <w:marLeft w:val="0"/>
      <w:marRight w:val="0"/>
      <w:marTop w:val="0"/>
      <w:marBottom w:val="0"/>
      <w:divBdr>
        <w:top w:val="none" w:sz="0" w:space="0" w:color="auto"/>
        <w:left w:val="none" w:sz="0" w:space="0" w:color="auto"/>
        <w:bottom w:val="none" w:sz="0" w:space="0" w:color="auto"/>
        <w:right w:val="none" w:sz="0" w:space="0" w:color="auto"/>
      </w:divBdr>
    </w:div>
    <w:div w:id="569660465">
      <w:bodyDiv w:val="1"/>
      <w:marLeft w:val="0"/>
      <w:marRight w:val="0"/>
      <w:marTop w:val="0"/>
      <w:marBottom w:val="0"/>
      <w:divBdr>
        <w:top w:val="none" w:sz="0" w:space="0" w:color="auto"/>
        <w:left w:val="none" w:sz="0" w:space="0" w:color="auto"/>
        <w:bottom w:val="none" w:sz="0" w:space="0" w:color="auto"/>
        <w:right w:val="none" w:sz="0" w:space="0" w:color="auto"/>
      </w:divBdr>
    </w:div>
    <w:div w:id="641815858">
      <w:bodyDiv w:val="1"/>
      <w:marLeft w:val="0"/>
      <w:marRight w:val="0"/>
      <w:marTop w:val="0"/>
      <w:marBottom w:val="0"/>
      <w:divBdr>
        <w:top w:val="none" w:sz="0" w:space="0" w:color="auto"/>
        <w:left w:val="none" w:sz="0" w:space="0" w:color="auto"/>
        <w:bottom w:val="none" w:sz="0" w:space="0" w:color="auto"/>
        <w:right w:val="none" w:sz="0" w:space="0" w:color="auto"/>
      </w:divBdr>
    </w:div>
    <w:div w:id="651064807">
      <w:bodyDiv w:val="1"/>
      <w:marLeft w:val="0"/>
      <w:marRight w:val="0"/>
      <w:marTop w:val="0"/>
      <w:marBottom w:val="0"/>
      <w:divBdr>
        <w:top w:val="none" w:sz="0" w:space="0" w:color="auto"/>
        <w:left w:val="none" w:sz="0" w:space="0" w:color="auto"/>
        <w:bottom w:val="none" w:sz="0" w:space="0" w:color="auto"/>
        <w:right w:val="none" w:sz="0" w:space="0" w:color="auto"/>
      </w:divBdr>
    </w:div>
    <w:div w:id="915284013">
      <w:bodyDiv w:val="1"/>
      <w:marLeft w:val="0"/>
      <w:marRight w:val="0"/>
      <w:marTop w:val="0"/>
      <w:marBottom w:val="0"/>
      <w:divBdr>
        <w:top w:val="none" w:sz="0" w:space="0" w:color="auto"/>
        <w:left w:val="none" w:sz="0" w:space="0" w:color="auto"/>
        <w:bottom w:val="none" w:sz="0" w:space="0" w:color="auto"/>
        <w:right w:val="none" w:sz="0" w:space="0" w:color="auto"/>
      </w:divBdr>
    </w:div>
    <w:div w:id="1012218986">
      <w:bodyDiv w:val="1"/>
      <w:marLeft w:val="0"/>
      <w:marRight w:val="0"/>
      <w:marTop w:val="0"/>
      <w:marBottom w:val="0"/>
      <w:divBdr>
        <w:top w:val="none" w:sz="0" w:space="0" w:color="auto"/>
        <w:left w:val="none" w:sz="0" w:space="0" w:color="auto"/>
        <w:bottom w:val="none" w:sz="0" w:space="0" w:color="auto"/>
        <w:right w:val="none" w:sz="0" w:space="0" w:color="auto"/>
      </w:divBdr>
    </w:div>
    <w:div w:id="1138456912">
      <w:bodyDiv w:val="1"/>
      <w:marLeft w:val="0"/>
      <w:marRight w:val="0"/>
      <w:marTop w:val="0"/>
      <w:marBottom w:val="0"/>
      <w:divBdr>
        <w:top w:val="none" w:sz="0" w:space="0" w:color="auto"/>
        <w:left w:val="none" w:sz="0" w:space="0" w:color="auto"/>
        <w:bottom w:val="none" w:sz="0" w:space="0" w:color="auto"/>
        <w:right w:val="none" w:sz="0" w:space="0" w:color="auto"/>
      </w:divBdr>
    </w:div>
    <w:div w:id="1287159455">
      <w:bodyDiv w:val="1"/>
      <w:marLeft w:val="0"/>
      <w:marRight w:val="0"/>
      <w:marTop w:val="0"/>
      <w:marBottom w:val="0"/>
      <w:divBdr>
        <w:top w:val="none" w:sz="0" w:space="0" w:color="auto"/>
        <w:left w:val="none" w:sz="0" w:space="0" w:color="auto"/>
        <w:bottom w:val="none" w:sz="0" w:space="0" w:color="auto"/>
        <w:right w:val="none" w:sz="0" w:space="0" w:color="auto"/>
      </w:divBdr>
    </w:div>
    <w:div w:id="1410620443">
      <w:bodyDiv w:val="1"/>
      <w:marLeft w:val="0"/>
      <w:marRight w:val="0"/>
      <w:marTop w:val="0"/>
      <w:marBottom w:val="0"/>
      <w:divBdr>
        <w:top w:val="none" w:sz="0" w:space="0" w:color="auto"/>
        <w:left w:val="none" w:sz="0" w:space="0" w:color="auto"/>
        <w:bottom w:val="none" w:sz="0" w:space="0" w:color="auto"/>
        <w:right w:val="none" w:sz="0" w:space="0" w:color="auto"/>
      </w:divBdr>
    </w:div>
    <w:div w:id="1605724145">
      <w:bodyDiv w:val="1"/>
      <w:marLeft w:val="0"/>
      <w:marRight w:val="0"/>
      <w:marTop w:val="0"/>
      <w:marBottom w:val="0"/>
      <w:divBdr>
        <w:top w:val="none" w:sz="0" w:space="0" w:color="auto"/>
        <w:left w:val="none" w:sz="0" w:space="0" w:color="auto"/>
        <w:bottom w:val="none" w:sz="0" w:space="0" w:color="auto"/>
        <w:right w:val="none" w:sz="0" w:space="0" w:color="auto"/>
      </w:divBdr>
    </w:div>
    <w:div w:id="1718235650">
      <w:bodyDiv w:val="1"/>
      <w:marLeft w:val="0"/>
      <w:marRight w:val="0"/>
      <w:marTop w:val="0"/>
      <w:marBottom w:val="0"/>
      <w:divBdr>
        <w:top w:val="none" w:sz="0" w:space="0" w:color="auto"/>
        <w:left w:val="none" w:sz="0" w:space="0" w:color="auto"/>
        <w:bottom w:val="none" w:sz="0" w:space="0" w:color="auto"/>
        <w:right w:val="none" w:sz="0" w:space="0" w:color="auto"/>
      </w:divBdr>
    </w:div>
    <w:div w:id="19455338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343B4-3031-C240-9595-CDD044E01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454</Words>
  <Characters>2591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Joshua Nubla</cp:lastModifiedBy>
  <cp:revision>4</cp:revision>
  <dcterms:created xsi:type="dcterms:W3CDTF">2019-01-28T15:30:00Z</dcterms:created>
  <dcterms:modified xsi:type="dcterms:W3CDTF">2020-04-14T22:06:00Z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2013-09-16T00:00:00Z</vt:filetime>
  </property>
  <property fmtid="{D5CDD505-2E9C-101B-9397-08002B2CF9AE}" pid="3" name="LastSaved">
    <vt:filetime>2013-11-01T00:00:00Z</vt:filetime>
  </property>
</Properties>
</file>