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1E1A6" w14:textId="77777777" w:rsidR="001E76FB" w:rsidRDefault="001E76FB" w:rsidP="00FE37CB">
      <w:pPr>
        <w:jc w:val="right"/>
        <w:rPr>
          <w:rFonts w:ascii="Arial" w:hAnsi="Arial" w:cs="Arial"/>
          <w:b/>
          <w:sz w:val="24"/>
          <w:szCs w:val="24"/>
        </w:rPr>
      </w:pPr>
    </w:p>
    <w:p w14:paraId="1F7A8EA3" w14:textId="77777777" w:rsidR="00FE37CB" w:rsidRDefault="00FE37CB" w:rsidP="00FE37CB">
      <w:pPr>
        <w:jc w:val="right"/>
        <w:rPr>
          <w:rFonts w:ascii="Arial" w:hAnsi="Arial" w:cs="Arial"/>
          <w:b/>
          <w:sz w:val="24"/>
          <w:szCs w:val="24"/>
        </w:rPr>
      </w:pPr>
    </w:p>
    <w:p w14:paraId="3BBEBF9C" w14:textId="77777777" w:rsidR="00436A89" w:rsidRDefault="00924268" w:rsidP="009F26AA">
      <w:pPr>
        <w:jc w:val="center"/>
        <w:rPr>
          <w:rFonts w:ascii="Arial" w:hAnsi="Arial" w:cs="Arial"/>
          <w:b/>
          <w:sz w:val="28"/>
          <w:szCs w:val="28"/>
        </w:rPr>
      </w:pPr>
      <w:r w:rsidRPr="00924268">
        <w:rPr>
          <w:rFonts w:ascii="Arial" w:hAnsi="Arial" w:cs="Arial"/>
          <w:b/>
          <w:sz w:val="28"/>
          <w:szCs w:val="28"/>
        </w:rPr>
        <w:t>Patient Bill of Rights and Responsibilities</w:t>
      </w:r>
    </w:p>
    <w:p w14:paraId="1FC98696" w14:textId="77777777" w:rsidR="00924268" w:rsidRDefault="00924268" w:rsidP="009F26AA">
      <w:pPr>
        <w:jc w:val="center"/>
        <w:rPr>
          <w:rFonts w:ascii="Arial" w:hAnsi="Arial" w:cs="Arial"/>
          <w:b/>
          <w:sz w:val="24"/>
          <w:szCs w:val="24"/>
        </w:rPr>
      </w:pPr>
    </w:p>
    <w:p w14:paraId="113CE3D7" w14:textId="77777777" w:rsidR="003D7C0C" w:rsidRDefault="001E76FB" w:rsidP="00C06B10">
      <w:pPr>
        <w:rPr>
          <w:rFonts w:ascii="Arial" w:hAnsi="Arial" w:cs="Arial"/>
          <w:sz w:val="24"/>
          <w:szCs w:val="24"/>
        </w:rPr>
      </w:pPr>
      <w:r w:rsidRPr="00A31144">
        <w:rPr>
          <w:rFonts w:ascii="Arial" w:hAnsi="Arial" w:cs="Arial"/>
          <w:b/>
          <w:sz w:val="24"/>
          <w:szCs w:val="24"/>
        </w:rPr>
        <w:t>Section:</w:t>
      </w:r>
      <w:r w:rsidR="00DB447E" w:rsidRPr="00A31144">
        <w:rPr>
          <w:rFonts w:ascii="Arial" w:hAnsi="Arial" w:cs="Arial"/>
          <w:sz w:val="24"/>
          <w:szCs w:val="24"/>
        </w:rPr>
        <w:t xml:space="preserve"> </w:t>
      </w:r>
      <w:r w:rsidR="00754E4F" w:rsidRPr="00754E4F">
        <w:rPr>
          <w:rFonts w:ascii="Arial" w:hAnsi="Arial" w:cs="Arial"/>
          <w:sz w:val="24"/>
          <w:szCs w:val="24"/>
        </w:rPr>
        <w:t>Company and Employee Standards</w:t>
      </w:r>
    </w:p>
    <w:p w14:paraId="67FD5D2F" w14:textId="77777777" w:rsidR="001E76FB" w:rsidRPr="00A31144" w:rsidRDefault="001E76FB" w:rsidP="00C06B10">
      <w:pPr>
        <w:rPr>
          <w:rFonts w:ascii="Arial" w:hAnsi="Arial" w:cs="Arial"/>
          <w:sz w:val="24"/>
          <w:szCs w:val="24"/>
        </w:rPr>
      </w:pPr>
      <w:r w:rsidRPr="00A31144">
        <w:rPr>
          <w:rFonts w:ascii="Arial" w:hAnsi="Arial" w:cs="Arial"/>
          <w:b/>
          <w:sz w:val="24"/>
          <w:szCs w:val="24"/>
        </w:rPr>
        <w:t xml:space="preserve">Compliance: </w:t>
      </w:r>
      <w:r w:rsidR="00DB447E" w:rsidRPr="00A31144">
        <w:rPr>
          <w:rFonts w:ascii="Arial" w:hAnsi="Arial" w:cs="Arial"/>
          <w:sz w:val="24"/>
          <w:szCs w:val="24"/>
        </w:rPr>
        <w:t>URAC Specialty Pharmacy 2.1</w:t>
      </w:r>
    </w:p>
    <w:p w14:paraId="7DECC91C" w14:textId="77777777" w:rsidR="00CB63C2" w:rsidRDefault="008019DF" w:rsidP="00DB447E">
      <w:pPr>
        <w:pStyle w:val="TableParagraph"/>
        <w:tabs>
          <w:tab w:val="left" w:pos="2563"/>
        </w:tabs>
        <w:rPr>
          <w:rFonts w:ascii="Arial" w:hAnsi="Arial" w:cs="Arial"/>
          <w:sz w:val="24"/>
          <w:szCs w:val="24"/>
        </w:rPr>
      </w:pPr>
      <w:r w:rsidRPr="00A31144">
        <w:rPr>
          <w:rFonts w:ascii="Arial" w:hAnsi="Arial" w:cs="Arial"/>
          <w:b/>
          <w:sz w:val="24"/>
          <w:szCs w:val="24"/>
        </w:rPr>
        <w:t>URAC Standard</w:t>
      </w:r>
      <w:r w:rsidR="001E76FB" w:rsidRPr="00A31144">
        <w:rPr>
          <w:rFonts w:ascii="Arial" w:hAnsi="Arial" w:cs="Arial"/>
          <w:b/>
          <w:sz w:val="24"/>
          <w:szCs w:val="24"/>
        </w:rPr>
        <w:t>s</w:t>
      </w:r>
      <w:r w:rsidRPr="00A31144">
        <w:rPr>
          <w:rFonts w:ascii="Arial" w:hAnsi="Arial" w:cs="Arial"/>
          <w:b/>
          <w:sz w:val="24"/>
          <w:szCs w:val="24"/>
        </w:rPr>
        <w:t xml:space="preserve">: </w:t>
      </w:r>
      <w:r w:rsidR="001C374F" w:rsidRPr="001C374F">
        <w:rPr>
          <w:rFonts w:ascii="Arial" w:hAnsi="Arial" w:cs="Arial"/>
          <w:sz w:val="24"/>
          <w:szCs w:val="24"/>
        </w:rPr>
        <w:t>Pharm Core 15, 16, 37, CSCD 1, 12, PM 17</w:t>
      </w:r>
    </w:p>
    <w:p w14:paraId="7FEC2CBB" w14:textId="1D0F85E9" w:rsidR="00AB1730" w:rsidRPr="00AB1730" w:rsidRDefault="00AB1730" w:rsidP="00DB447E">
      <w:pPr>
        <w:pStyle w:val="TableParagraph"/>
        <w:tabs>
          <w:tab w:val="left" w:pos="2563"/>
        </w:tabs>
        <w:rPr>
          <w:rFonts w:ascii="Arial" w:eastAsia="Calibri" w:hAnsi="Arial" w:cs="Arial"/>
          <w:sz w:val="24"/>
          <w:szCs w:val="24"/>
        </w:rPr>
      </w:pPr>
      <w:r>
        <w:rPr>
          <w:rFonts w:ascii="Arial" w:hAnsi="Arial" w:cs="Arial"/>
          <w:b/>
          <w:sz w:val="24"/>
          <w:szCs w:val="24"/>
        </w:rPr>
        <w:t>ACHC Standard</w:t>
      </w:r>
      <w:r w:rsidR="009365D9">
        <w:rPr>
          <w:rFonts w:ascii="Arial" w:hAnsi="Arial" w:cs="Arial"/>
          <w:b/>
          <w:sz w:val="24"/>
          <w:szCs w:val="24"/>
        </w:rPr>
        <w:t>s</w:t>
      </w:r>
      <w:r>
        <w:rPr>
          <w:rFonts w:ascii="Arial" w:hAnsi="Arial" w:cs="Arial"/>
          <w:b/>
          <w:sz w:val="24"/>
          <w:szCs w:val="24"/>
        </w:rPr>
        <w:t>:</w:t>
      </w:r>
      <w:r w:rsidR="00B21964">
        <w:rPr>
          <w:rFonts w:ascii="Arial" w:hAnsi="Arial" w:cs="Arial"/>
          <w:b/>
          <w:sz w:val="24"/>
          <w:szCs w:val="24"/>
        </w:rPr>
        <w:t xml:space="preserve"> </w:t>
      </w:r>
      <w:bookmarkStart w:id="0" w:name="_GoBack"/>
      <w:bookmarkEnd w:id="0"/>
      <w:r>
        <w:rPr>
          <w:rFonts w:ascii="Arial" w:hAnsi="Arial" w:cs="Arial"/>
          <w:sz w:val="24"/>
          <w:szCs w:val="24"/>
        </w:rPr>
        <w:t>DRX2-2A</w:t>
      </w:r>
      <w:r w:rsidR="009365D9">
        <w:rPr>
          <w:rFonts w:ascii="Arial" w:hAnsi="Arial" w:cs="Arial"/>
          <w:sz w:val="24"/>
          <w:szCs w:val="24"/>
        </w:rPr>
        <w:t>, DRX 2-2A.01, DRX2-2B</w:t>
      </w:r>
    </w:p>
    <w:p w14:paraId="227D01FD" w14:textId="77777777" w:rsidR="00DB447E" w:rsidRPr="001C374F" w:rsidRDefault="001E76FB" w:rsidP="00DB447E">
      <w:pPr>
        <w:pStyle w:val="TableParagraph"/>
        <w:tabs>
          <w:tab w:val="left" w:pos="2563"/>
        </w:tabs>
        <w:rPr>
          <w:rFonts w:ascii="Arial" w:eastAsia="Calibri" w:hAnsi="Arial" w:cs="Arial"/>
          <w:sz w:val="24"/>
          <w:szCs w:val="24"/>
        </w:rPr>
      </w:pPr>
      <w:r w:rsidRPr="00A31144">
        <w:rPr>
          <w:rFonts w:ascii="Arial" w:eastAsia="Calibri" w:hAnsi="Arial" w:cs="Arial"/>
          <w:b/>
          <w:sz w:val="24"/>
          <w:szCs w:val="24"/>
        </w:rPr>
        <w:t xml:space="preserve">Policy ID: </w:t>
      </w:r>
      <w:r w:rsidR="001C374F">
        <w:rPr>
          <w:rFonts w:ascii="Arial" w:eastAsia="Calibri" w:hAnsi="Arial" w:cs="Arial"/>
          <w:sz w:val="24"/>
          <w:szCs w:val="24"/>
        </w:rPr>
        <w:t>1.4</w:t>
      </w:r>
    </w:p>
    <w:p w14:paraId="30C20AB9" w14:textId="77777777" w:rsidR="004754D4" w:rsidRDefault="004754D4" w:rsidP="004754D4">
      <w:pPr>
        <w:rPr>
          <w:rFonts w:ascii="Arial" w:hAnsi="Arial" w:cs="Arial"/>
          <w:b/>
          <w:sz w:val="24"/>
          <w:szCs w:val="24"/>
        </w:rPr>
      </w:pPr>
      <w:r>
        <w:rPr>
          <w:rFonts w:ascii="Arial" w:hAnsi="Arial" w:cs="Arial"/>
          <w:b/>
          <w:sz w:val="24"/>
          <w:szCs w:val="24"/>
        </w:rPr>
        <w:t xml:space="preserve">Approved by: </w:t>
      </w:r>
    </w:p>
    <w:p w14:paraId="1F221D72" w14:textId="77777777" w:rsidR="008019DF" w:rsidRPr="00FE6068" w:rsidRDefault="008019DF" w:rsidP="008019DF">
      <w:pPr>
        <w:rPr>
          <w:rFonts w:ascii="Arial" w:hAnsi="Arial" w:cs="Arial"/>
          <w:b/>
          <w:sz w:val="24"/>
          <w:szCs w:val="24"/>
        </w:rPr>
      </w:pPr>
    </w:p>
    <w:p w14:paraId="7AD067C4" w14:textId="77777777" w:rsidR="00754E4F" w:rsidRDefault="008019DF" w:rsidP="008019DF">
      <w:pPr>
        <w:rPr>
          <w:rFonts w:ascii="Arial" w:hAnsi="Arial" w:cs="Arial"/>
          <w:b/>
          <w:sz w:val="24"/>
          <w:szCs w:val="24"/>
        </w:rPr>
      </w:pPr>
      <w:r w:rsidRPr="00FE6068">
        <w:rPr>
          <w:rFonts w:ascii="Arial" w:hAnsi="Arial" w:cs="Arial"/>
          <w:b/>
          <w:sz w:val="24"/>
          <w:szCs w:val="24"/>
        </w:rPr>
        <w:t xml:space="preserve">POLICY </w:t>
      </w:r>
    </w:p>
    <w:p w14:paraId="2829C3BD" w14:textId="77777777" w:rsidR="001C374F" w:rsidRDefault="001C374F" w:rsidP="008019DF">
      <w:pPr>
        <w:rPr>
          <w:rFonts w:ascii="Arial" w:hAnsi="Arial" w:cs="Arial"/>
          <w:b/>
          <w:sz w:val="24"/>
          <w:szCs w:val="24"/>
        </w:rPr>
      </w:pPr>
    </w:p>
    <w:p w14:paraId="6546F51C" w14:textId="77777777" w:rsidR="001C374F" w:rsidRPr="001C374F" w:rsidRDefault="000800FA" w:rsidP="001C374F">
      <w:pPr>
        <w:widowControl/>
        <w:rPr>
          <w:rFonts w:ascii="Arial" w:eastAsia="Times New Roman" w:hAnsi="Arial" w:cs="Arial"/>
          <w:b/>
          <w:sz w:val="24"/>
          <w:szCs w:val="24"/>
        </w:rPr>
      </w:pPr>
      <w:r>
        <w:rPr>
          <w:rFonts w:ascii="Arial" w:eastAsia="Times New Roman" w:hAnsi="Arial" w:cs="Arial"/>
          <w:sz w:val="24"/>
          <w:szCs w:val="24"/>
        </w:rPr>
        <w:t>&lt;insert practice name&gt;</w:t>
      </w:r>
      <w:r w:rsidR="001C374F" w:rsidRPr="001C374F">
        <w:rPr>
          <w:rFonts w:ascii="Arial" w:eastAsia="Times New Roman" w:hAnsi="Arial" w:cs="Arial"/>
          <w:sz w:val="24"/>
          <w:szCs w:val="24"/>
        </w:rPr>
        <w:t xml:space="preserve"> shall honor patient rights and responsibilities and inform the patients of their rights and responsibilities in the care process. Patients will receive a written copy </w:t>
      </w:r>
      <w:r w:rsidR="004754D4">
        <w:rPr>
          <w:rFonts w:ascii="Arial" w:eastAsia="Times New Roman" w:hAnsi="Arial" w:cs="Arial"/>
          <w:sz w:val="24"/>
          <w:szCs w:val="24"/>
        </w:rPr>
        <w:t>new</w:t>
      </w:r>
      <w:r w:rsidR="002C7D3C">
        <w:rPr>
          <w:rFonts w:ascii="Arial" w:eastAsia="Times New Roman" w:hAnsi="Arial" w:cs="Arial"/>
          <w:sz w:val="24"/>
          <w:szCs w:val="24"/>
        </w:rPr>
        <w:t xml:space="preserve"> patient folder </w:t>
      </w:r>
      <w:r w:rsidR="001C374F" w:rsidRPr="001C374F">
        <w:rPr>
          <w:rFonts w:ascii="Arial" w:eastAsia="Times New Roman" w:hAnsi="Arial" w:cs="Arial"/>
          <w:sz w:val="24"/>
          <w:szCs w:val="24"/>
        </w:rPr>
        <w:t xml:space="preserve">at the time of the </w:t>
      </w:r>
      <w:r w:rsidR="00E1664A">
        <w:rPr>
          <w:rFonts w:ascii="Arial" w:eastAsia="Times New Roman" w:hAnsi="Arial" w:cs="Arial"/>
          <w:sz w:val="24"/>
          <w:szCs w:val="24"/>
        </w:rPr>
        <w:t>first visit</w:t>
      </w:r>
      <w:r w:rsidR="001C374F" w:rsidRPr="001C374F">
        <w:rPr>
          <w:rFonts w:ascii="Arial" w:eastAsia="Times New Roman" w:hAnsi="Arial" w:cs="Arial"/>
          <w:sz w:val="24"/>
          <w:szCs w:val="24"/>
        </w:rPr>
        <w:t xml:space="preserve">. </w:t>
      </w:r>
      <w:r>
        <w:rPr>
          <w:rFonts w:ascii="Arial" w:eastAsia="Times New Roman" w:hAnsi="Arial" w:cs="Arial"/>
          <w:sz w:val="24"/>
          <w:szCs w:val="24"/>
        </w:rPr>
        <w:t>&lt;insert practice name&gt;</w:t>
      </w:r>
      <w:r w:rsidR="001C374F" w:rsidRPr="001C374F">
        <w:rPr>
          <w:rFonts w:ascii="Arial" w:eastAsia="Times New Roman" w:hAnsi="Arial" w:cs="Arial"/>
          <w:sz w:val="24"/>
          <w:szCs w:val="24"/>
        </w:rPr>
        <w:t xml:space="preserve"> staff will be trained in reviewing </w:t>
      </w:r>
      <w:r w:rsidR="002C7D3C">
        <w:rPr>
          <w:rFonts w:ascii="Arial" w:eastAsia="Times New Roman" w:hAnsi="Arial" w:cs="Arial"/>
          <w:sz w:val="24"/>
          <w:szCs w:val="24"/>
        </w:rPr>
        <w:t>p</w:t>
      </w:r>
      <w:r w:rsidR="001C374F" w:rsidRPr="001C374F">
        <w:rPr>
          <w:rFonts w:ascii="Arial" w:eastAsia="Times New Roman" w:hAnsi="Arial" w:cs="Arial"/>
          <w:sz w:val="24"/>
          <w:szCs w:val="24"/>
        </w:rPr>
        <w:t xml:space="preserve">atient </w:t>
      </w:r>
      <w:r w:rsidR="002C7D3C">
        <w:rPr>
          <w:rFonts w:ascii="Arial" w:eastAsia="Times New Roman" w:hAnsi="Arial" w:cs="Arial"/>
          <w:sz w:val="24"/>
          <w:szCs w:val="24"/>
        </w:rPr>
        <w:t>r</w:t>
      </w:r>
      <w:r w:rsidR="001C374F" w:rsidRPr="001C374F">
        <w:rPr>
          <w:rFonts w:ascii="Arial" w:eastAsia="Times New Roman" w:hAnsi="Arial" w:cs="Arial"/>
          <w:sz w:val="24"/>
          <w:szCs w:val="24"/>
        </w:rPr>
        <w:t xml:space="preserve">ights and </w:t>
      </w:r>
      <w:r w:rsidR="002C7D3C">
        <w:rPr>
          <w:rFonts w:ascii="Arial" w:eastAsia="Times New Roman" w:hAnsi="Arial" w:cs="Arial"/>
          <w:sz w:val="24"/>
          <w:szCs w:val="24"/>
        </w:rPr>
        <w:t>r</w:t>
      </w:r>
      <w:r w:rsidR="001C374F" w:rsidRPr="001C374F">
        <w:rPr>
          <w:rFonts w:ascii="Arial" w:eastAsia="Times New Roman" w:hAnsi="Arial" w:cs="Arial"/>
          <w:sz w:val="24"/>
          <w:szCs w:val="24"/>
        </w:rPr>
        <w:t xml:space="preserve">esponsibilities with the Patient/Caregiver and will ensure understanding of these rights and responsibilities.  If the patient/caregiver cannot read the statement of rights and responsibilities, an offer will be made to read it </w:t>
      </w:r>
      <w:r w:rsidR="001305FF">
        <w:rPr>
          <w:rFonts w:ascii="Arial" w:eastAsia="Times New Roman" w:hAnsi="Arial" w:cs="Arial"/>
          <w:sz w:val="24"/>
          <w:szCs w:val="24"/>
        </w:rPr>
        <w:t xml:space="preserve">to </w:t>
      </w:r>
      <w:r w:rsidR="001C374F" w:rsidRPr="001C374F">
        <w:rPr>
          <w:rFonts w:ascii="Arial" w:eastAsia="Times New Roman" w:hAnsi="Arial" w:cs="Arial"/>
          <w:sz w:val="24"/>
          <w:szCs w:val="24"/>
        </w:rPr>
        <w:t xml:space="preserve">the patient/caregiver or offer a translator to provide this service in a language the patient/caregiver understands. </w:t>
      </w:r>
      <w:r w:rsidR="001C374F" w:rsidRPr="001C374F">
        <w:rPr>
          <w:rFonts w:ascii="Arial" w:eastAsia="Times New Roman" w:hAnsi="Arial" w:cs="Arial"/>
          <w:b/>
          <w:sz w:val="24"/>
          <w:szCs w:val="24"/>
          <w:highlight w:val="yellow"/>
        </w:rPr>
        <w:t>[CSCD 12 (a, d-i, ii, iii, iv)]</w:t>
      </w:r>
    </w:p>
    <w:p w14:paraId="6E363000" w14:textId="77777777" w:rsidR="001C374F" w:rsidRPr="001C374F" w:rsidRDefault="001C374F" w:rsidP="001C374F">
      <w:pPr>
        <w:widowControl/>
        <w:rPr>
          <w:rFonts w:ascii="Arial" w:eastAsia="Times New Roman" w:hAnsi="Arial" w:cs="Arial"/>
          <w:b/>
          <w:sz w:val="24"/>
          <w:szCs w:val="24"/>
        </w:rPr>
      </w:pPr>
    </w:p>
    <w:p w14:paraId="2FDC615E" w14:textId="77777777" w:rsidR="001C374F" w:rsidRPr="001C374F" w:rsidRDefault="001C374F" w:rsidP="001C374F">
      <w:pPr>
        <w:widowControl/>
        <w:jc w:val="center"/>
        <w:rPr>
          <w:rFonts w:ascii="Arial" w:eastAsia="Times New Roman" w:hAnsi="Arial" w:cs="Arial"/>
          <w:b/>
          <w:bCs/>
          <w:caps/>
          <w:sz w:val="24"/>
          <w:szCs w:val="24"/>
        </w:rPr>
      </w:pPr>
      <w:r w:rsidRPr="001C374F">
        <w:rPr>
          <w:rFonts w:ascii="Arial" w:eastAsia="Times New Roman" w:hAnsi="Arial" w:cs="Arial"/>
          <w:b/>
          <w:bCs/>
          <w:caps/>
          <w:sz w:val="24"/>
          <w:szCs w:val="24"/>
        </w:rPr>
        <w:t>PATIENT BILL of RIGHTS and RESPONSIBILITIES</w:t>
      </w:r>
    </w:p>
    <w:p w14:paraId="3490263F" w14:textId="77777777" w:rsidR="001C374F" w:rsidRPr="001C374F" w:rsidRDefault="001C374F" w:rsidP="001C374F">
      <w:pPr>
        <w:widowControl/>
        <w:jc w:val="center"/>
        <w:rPr>
          <w:rFonts w:ascii="Arial" w:eastAsia="Times New Roman" w:hAnsi="Arial" w:cs="Arial"/>
          <w:caps/>
          <w:sz w:val="24"/>
          <w:szCs w:val="24"/>
        </w:rPr>
      </w:pPr>
    </w:p>
    <w:p w14:paraId="19180339" w14:textId="77777777" w:rsidR="001C374F" w:rsidRPr="001C374F" w:rsidRDefault="001C374F" w:rsidP="001C374F">
      <w:pPr>
        <w:widowControl/>
        <w:rPr>
          <w:rFonts w:ascii="Arial" w:eastAsia="Times New Roman" w:hAnsi="Arial" w:cs="Arial"/>
          <w:sz w:val="24"/>
          <w:szCs w:val="24"/>
        </w:rPr>
      </w:pPr>
      <w:r w:rsidRPr="001C374F">
        <w:rPr>
          <w:rFonts w:ascii="Arial" w:eastAsia="Times New Roman" w:hAnsi="Arial" w:cs="Arial"/>
          <w:sz w:val="24"/>
          <w:szCs w:val="24"/>
        </w:rPr>
        <w:t>To ensure the finest care possible, as a Patient receiving our Pharmacy services, you should understand your role, rights and responsibilities involved in your own plan of care.</w:t>
      </w:r>
    </w:p>
    <w:p w14:paraId="49406E5C" w14:textId="77777777" w:rsidR="001C374F" w:rsidRPr="001C374F" w:rsidRDefault="001C374F" w:rsidP="001C374F">
      <w:pPr>
        <w:widowControl/>
        <w:rPr>
          <w:rFonts w:ascii="Arial" w:eastAsia="Times New Roman" w:hAnsi="Arial" w:cs="Arial"/>
          <w:sz w:val="24"/>
          <w:szCs w:val="24"/>
        </w:rPr>
      </w:pPr>
    </w:p>
    <w:p w14:paraId="47D6924B" w14:textId="77777777" w:rsidR="001C374F" w:rsidRPr="001C374F" w:rsidRDefault="001C374F" w:rsidP="001C374F">
      <w:pPr>
        <w:keepNext/>
        <w:widowControl/>
        <w:outlineLvl w:val="0"/>
        <w:rPr>
          <w:rFonts w:ascii="Arial" w:eastAsia="Calibri" w:hAnsi="Arial" w:cs="Arial"/>
          <w:b/>
          <w:bCs/>
          <w:sz w:val="24"/>
          <w:szCs w:val="24"/>
        </w:rPr>
      </w:pPr>
      <w:r w:rsidRPr="001C374F">
        <w:rPr>
          <w:rFonts w:ascii="Arial" w:eastAsia="Times New Roman" w:hAnsi="Arial" w:cs="Arial"/>
          <w:b/>
          <w:bCs/>
          <w:sz w:val="24"/>
          <w:szCs w:val="24"/>
        </w:rPr>
        <w:t xml:space="preserve">Patient Rights </w:t>
      </w:r>
      <w:r w:rsidRPr="001C374F">
        <w:rPr>
          <w:rFonts w:ascii="Arial" w:eastAsia="Calibri" w:hAnsi="Arial" w:cs="Arial"/>
          <w:b/>
          <w:bCs/>
          <w:sz w:val="24"/>
          <w:szCs w:val="24"/>
          <w:highlight w:val="yellow"/>
        </w:rPr>
        <w:t>[P</w:t>
      </w:r>
      <w:r w:rsidRPr="001C374F">
        <w:rPr>
          <w:rFonts w:ascii="Arial" w:eastAsia="Calibri" w:hAnsi="Arial" w:cs="Arial"/>
          <w:b/>
          <w:bCs/>
          <w:spacing w:val="-3"/>
          <w:sz w:val="24"/>
          <w:szCs w:val="24"/>
          <w:highlight w:val="yellow"/>
        </w:rPr>
        <w:t>H</w:t>
      </w:r>
      <w:r w:rsidRPr="001C374F">
        <w:rPr>
          <w:rFonts w:ascii="Arial" w:eastAsia="Calibri" w:hAnsi="Arial" w:cs="Arial"/>
          <w:b/>
          <w:bCs/>
          <w:sz w:val="24"/>
          <w:szCs w:val="24"/>
          <w:highlight w:val="yellow"/>
        </w:rPr>
        <w:t>ARM</w:t>
      </w:r>
      <w:r w:rsidRPr="001C374F">
        <w:rPr>
          <w:rFonts w:ascii="Arial" w:eastAsia="Calibri" w:hAnsi="Arial" w:cs="Arial"/>
          <w:b/>
          <w:bCs/>
          <w:spacing w:val="-1"/>
          <w:sz w:val="24"/>
          <w:szCs w:val="24"/>
          <w:highlight w:val="yellow"/>
        </w:rPr>
        <w:t xml:space="preserve"> </w:t>
      </w:r>
      <w:r w:rsidRPr="001C374F">
        <w:rPr>
          <w:rFonts w:ascii="Arial" w:eastAsia="Calibri" w:hAnsi="Arial" w:cs="Arial"/>
          <w:b/>
          <w:bCs/>
          <w:spacing w:val="1"/>
          <w:sz w:val="24"/>
          <w:szCs w:val="24"/>
          <w:highlight w:val="yellow"/>
        </w:rPr>
        <w:t>C</w:t>
      </w:r>
      <w:r w:rsidRPr="001C374F">
        <w:rPr>
          <w:rFonts w:ascii="Arial" w:eastAsia="Calibri" w:hAnsi="Arial" w:cs="Arial"/>
          <w:b/>
          <w:bCs/>
          <w:spacing w:val="-4"/>
          <w:sz w:val="24"/>
          <w:szCs w:val="24"/>
          <w:highlight w:val="yellow"/>
        </w:rPr>
        <w:t>o</w:t>
      </w:r>
      <w:r w:rsidRPr="001C374F">
        <w:rPr>
          <w:rFonts w:ascii="Arial" w:eastAsia="Calibri" w:hAnsi="Arial" w:cs="Arial"/>
          <w:b/>
          <w:bCs/>
          <w:sz w:val="24"/>
          <w:szCs w:val="24"/>
          <w:highlight w:val="yellow"/>
        </w:rPr>
        <w:t>re</w:t>
      </w:r>
      <w:r w:rsidRPr="001C374F">
        <w:rPr>
          <w:rFonts w:ascii="Arial" w:eastAsia="Calibri" w:hAnsi="Arial" w:cs="Arial"/>
          <w:b/>
          <w:bCs/>
          <w:spacing w:val="-1"/>
          <w:sz w:val="24"/>
          <w:szCs w:val="24"/>
          <w:highlight w:val="yellow"/>
        </w:rPr>
        <w:t xml:space="preserve"> </w:t>
      </w:r>
      <w:r w:rsidRPr="001C374F">
        <w:rPr>
          <w:rFonts w:ascii="Arial" w:eastAsia="Calibri" w:hAnsi="Arial" w:cs="Arial"/>
          <w:b/>
          <w:bCs/>
          <w:spacing w:val="-2"/>
          <w:sz w:val="24"/>
          <w:szCs w:val="24"/>
          <w:highlight w:val="yellow"/>
        </w:rPr>
        <w:t>3</w:t>
      </w:r>
      <w:r w:rsidRPr="001C374F">
        <w:rPr>
          <w:rFonts w:ascii="Arial" w:eastAsia="Calibri" w:hAnsi="Arial" w:cs="Arial"/>
          <w:b/>
          <w:bCs/>
          <w:spacing w:val="2"/>
          <w:sz w:val="24"/>
          <w:szCs w:val="24"/>
          <w:highlight w:val="yellow"/>
        </w:rPr>
        <w:t>7</w:t>
      </w:r>
      <w:r w:rsidRPr="001C374F">
        <w:rPr>
          <w:rFonts w:ascii="Arial" w:eastAsia="Calibri" w:hAnsi="Arial" w:cs="Arial"/>
          <w:b/>
          <w:bCs/>
          <w:sz w:val="24"/>
          <w:szCs w:val="24"/>
          <w:highlight w:val="yellow"/>
        </w:rPr>
        <w:t>]</w:t>
      </w:r>
    </w:p>
    <w:p w14:paraId="0DB71D0B" w14:textId="77777777" w:rsidR="001C374F" w:rsidRPr="001C374F" w:rsidRDefault="001C374F" w:rsidP="001C374F">
      <w:pPr>
        <w:widowControl/>
        <w:rPr>
          <w:rFonts w:ascii="Times New Roman" w:eastAsia="Times New Roman" w:hAnsi="Times New Roman" w:cs="Times New Roman"/>
          <w:sz w:val="24"/>
          <w:szCs w:val="24"/>
        </w:rPr>
      </w:pPr>
    </w:p>
    <w:p w14:paraId="44E1E1A6"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select those who provide you with and Pharmacy services</w:t>
      </w:r>
    </w:p>
    <w:p w14:paraId="289A6F0E"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receive the appropriate or prescribed services in a professional manner without discrimination relative to your age, sex, race, religion, ethnic origin, sexual preference or physical or mental handicap</w:t>
      </w:r>
    </w:p>
    <w:p w14:paraId="47A32615"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be treated with friendliness, courtesy and respect by each and every individual representing our Pharmacy, who provided treatment or services for you and be free from neglect or abuse, be it physical or mental</w:t>
      </w:r>
    </w:p>
    <w:p w14:paraId="58F8BDBB"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assist in the development and preparation of your plan of care that is designed to satisfy, as best as possible, your current needs, including management of pain</w:t>
      </w:r>
    </w:p>
    <w:p w14:paraId="5993A16C"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be provided with adequate information from which you can give your informed consent for commencement of services, the continuation of services, the transfer of services to another health care provider, or the termination of services</w:t>
      </w:r>
    </w:p>
    <w:p w14:paraId="0FA49B0E"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express concerns, grievances, or recommend modifications to your Pharmacy services, without fear of discrimination or reprisal</w:t>
      </w:r>
      <w:r w:rsidR="00860916">
        <w:rPr>
          <w:rFonts w:ascii="Arial" w:eastAsia="Times New Roman" w:hAnsi="Arial" w:cs="Arial"/>
          <w:sz w:val="24"/>
          <w:szCs w:val="24"/>
        </w:rPr>
        <w:t xml:space="preserve"> and to have grievance followed up by pharmacy staff</w:t>
      </w:r>
    </w:p>
    <w:p w14:paraId="38DD345D"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 xml:space="preserve">To request and receive complete and up-to-date information relative to your condition, treatment, alternative treatments, risk of treatment or care plans </w:t>
      </w:r>
      <w:r w:rsidRPr="001C374F">
        <w:rPr>
          <w:rFonts w:ascii="Arial" w:eastAsia="Times New Roman" w:hAnsi="Arial" w:cs="Arial"/>
          <w:b/>
          <w:sz w:val="24"/>
          <w:szCs w:val="24"/>
          <w:highlight w:val="yellow"/>
        </w:rPr>
        <w:t>[CSCD 1 (c-ii)]</w:t>
      </w:r>
    </w:p>
    <w:p w14:paraId="192EAA2E"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receive treatment and services within the scope of your plan of care, promptly and professionally, while being fully informed as to our Pharmacy’s policies, procedures and charges</w:t>
      </w:r>
    </w:p>
    <w:p w14:paraId="2E436ABF"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reque</w:t>
      </w:r>
      <w:r w:rsidR="00C31CE0">
        <w:rPr>
          <w:rFonts w:ascii="Arial" w:eastAsia="Times New Roman" w:hAnsi="Arial" w:cs="Arial"/>
          <w:sz w:val="24"/>
          <w:szCs w:val="24"/>
        </w:rPr>
        <w:t>st and receive information</w:t>
      </w:r>
      <w:r w:rsidRPr="001C374F">
        <w:rPr>
          <w:rFonts w:ascii="Arial" w:eastAsia="Times New Roman" w:hAnsi="Arial" w:cs="Arial"/>
          <w:sz w:val="24"/>
          <w:szCs w:val="24"/>
        </w:rPr>
        <w:t xml:space="preserve"> regarding treatment, </w:t>
      </w:r>
      <w:r w:rsidR="00C31CE0">
        <w:rPr>
          <w:rFonts w:ascii="Arial" w:eastAsia="Times New Roman" w:hAnsi="Arial" w:cs="Arial"/>
          <w:sz w:val="24"/>
          <w:szCs w:val="24"/>
        </w:rPr>
        <w:t xml:space="preserve">scope of </w:t>
      </w:r>
      <w:r w:rsidRPr="001C374F">
        <w:rPr>
          <w:rFonts w:ascii="Arial" w:eastAsia="Times New Roman" w:hAnsi="Arial" w:cs="Arial"/>
          <w:sz w:val="24"/>
          <w:szCs w:val="24"/>
        </w:rPr>
        <w:t>services, or costs thereof, privately and with confidentially</w:t>
      </w:r>
    </w:p>
    <w:p w14:paraId="6B62F887"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be given information as it relates to the uses and disclosure of your plan of care</w:t>
      </w:r>
    </w:p>
    <w:p w14:paraId="4EE53666"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lastRenderedPageBreak/>
        <w:t>To have your plan of care remain private and confidential, except as required and permitted by law</w:t>
      </w:r>
    </w:p>
    <w:p w14:paraId="4A64BB80"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 xml:space="preserve">To receive instructions on handling drug recall </w:t>
      </w:r>
      <w:r w:rsidRPr="001C374F">
        <w:rPr>
          <w:rFonts w:ascii="Arial" w:eastAsia="Times New Roman" w:hAnsi="Arial" w:cs="Arial"/>
          <w:b/>
          <w:sz w:val="24"/>
          <w:szCs w:val="24"/>
          <w:highlight w:val="yellow"/>
        </w:rPr>
        <w:t>[CSCD 1 (c-iii)]</w:t>
      </w:r>
    </w:p>
    <w:p w14:paraId="1579EC2D"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 xml:space="preserve">To confidentiality and privacy of all information contained in the client/patient record and of Protected Health Information; PHI will only be shared with the Patient Management Program in accordance with state and federal law </w:t>
      </w:r>
      <w:r w:rsidR="004754D4">
        <w:rPr>
          <w:rFonts w:ascii="Arial" w:eastAsia="Times New Roman" w:hAnsi="Arial" w:cs="Arial"/>
          <w:b/>
          <w:sz w:val="24"/>
          <w:szCs w:val="24"/>
          <w:highlight w:val="yellow"/>
        </w:rPr>
        <w:t>[PHARM Core 15 (a-c)]</w:t>
      </w:r>
      <w:r w:rsidRPr="001C374F">
        <w:rPr>
          <w:rFonts w:ascii="Arial" w:eastAsia="Times New Roman" w:hAnsi="Arial" w:cs="Arial"/>
          <w:b/>
          <w:sz w:val="24"/>
          <w:szCs w:val="24"/>
          <w:highlight w:val="yellow"/>
        </w:rPr>
        <w:t>[PHARM Core 16 (a-f)]</w:t>
      </w:r>
    </w:p>
    <w:p w14:paraId="0166498D"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 xml:space="preserve">To receive information on how to access support from consumer advocates groups </w:t>
      </w:r>
      <w:r w:rsidR="004754D4">
        <w:rPr>
          <w:rFonts w:ascii="Arial" w:eastAsia="Times New Roman" w:hAnsi="Arial" w:cs="Arial"/>
          <w:sz w:val="24"/>
          <w:szCs w:val="24"/>
        </w:rPr>
        <w:t xml:space="preserve">                   </w:t>
      </w:r>
      <w:r w:rsidRPr="001C374F">
        <w:rPr>
          <w:rFonts w:ascii="Arial" w:eastAsia="Times New Roman" w:hAnsi="Arial" w:cs="Arial"/>
          <w:b/>
          <w:sz w:val="24"/>
          <w:szCs w:val="24"/>
          <w:highlight w:val="yellow"/>
        </w:rPr>
        <w:t>[CSCD 1 (b-vi)]</w:t>
      </w:r>
    </w:p>
    <w:p w14:paraId="4C205979" w14:textId="77777777" w:rsidR="001C374F" w:rsidRPr="001C374F" w:rsidRDefault="001C374F" w:rsidP="001C374F">
      <w:pPr>
        <w:widowControl/>
        <w:numPr>
          <w:ilvl w:val="0"/>
          <w:numId w:val="15"/>
        </w:numPr>
        <w:rPr>
          <w:rFonts w:ascii="Arial" w:eastAsia="Times New Roman" w:hAnsi="Arial" w:cs="Arial"/>
          <w:sz w:val="24"/>
          <w:szCs w:val="24"/>
        </w:rPr>
      </w:pPr>
      <w:r w:rsidRPr="001C374F">
        <w:rPr>
          <w:rFonts w:ascii="Arial" w:eastAsia="Times New Roman" w:hAnsi="Arial" w:cs="Arial"/>
          <w:sz w:val="24"/>
          <w:szCs w:val="24"/>
        </w:rPr>
        <w:t>To Receive pharmacy health and safety information to include consumers</w:t>
      </w:r>
      <w:r w:rsidR="001305FF">
        <w:rPr>
          <w:rFonts w:ascii="Arial" w:eastAsia="Times New Roman" w:hAnsi="Arial" w:cs="Arial"/>
          <w:sz w:val="24"/>
          <w:szCs w:val="24"/>
        </w:rPr>
        <w:t>’</w:t>
      </w:r>
      <w:r w:rsidRPr="001C374F">
        <w:rPr>
          <w:rFonts w:ascii="Arial" w:eastAsia="Times New Roman" w:hAnsi="Arial" w:cs="Arial"/>
          <w:sz w:val="24"/>
          <w:szCs w:val="24"/>
        </w:rPr>
        <w:t xml:space="preserve"> rights and responsibilities </w:t>
      </w:r>
      <w:r w:rsidRPr="001C374F">
        <w:rPr>
          <w:rFonts w:ascii="Arial" w:eastAsia="Times New Roman" w:hAnsi="Arial" w:cs="Arial"/>
          <w:b/>
          <w:sz w:val="24"/>
          <w:szCs w:val="24"/>
          <w:highlight w:val="yellow"/>
        </w:rPr>
        <w:t>[CSCD 1 (c-iv)]</w:t>
      </w:r>
    </w:p>
    <w:p w14:paraId="10155A17" w14:textId="77777777" w:rsidR="001C374F" w:rsidRPr="001C374F" w:rsidRDefault="001C374F" w:rsidP="001C374F">
      <w:pPr>
        <w:widowControl/>
        <w:numPr>
          <w:ilvl w:val="0"/>
          <w:numId w:val="15"/>
        </w:numPr>
        <w:autoSpaceDE w:val="0"/>
        <w:autoSpaceDN w:val="0"/>
        <w:adjustRightInd w:val="0"/>
        <w:contextualSpacing/>
        <w:rPr>
          <w:rFonts w:ascii="Arial" w:eastAsia="Calibri" w:hAnsi="Arial" w:cs="Arial"/>
          <w:i/>
          <w:iCs/>
          <w:sz w:val="24"/>
          <w:szCs w:val="24"/>
        </w:rPr>
      </w:pPr>
      <w:r w:rsidRPr="001C374F">
        <w:rPr>
          <w:rFonts w:ascii="Arial" w:eastAsia="Calibri" w:hAnsi="Arial" w:cs="Arial"/>
          <w:sz w:val="24"/>
          <w:szCs w:val="24"/>
        </w:rPr>
        <w:t xml:space="preserve">To know about philosophy and characteristics of the </w:t>
      </w:r>
      <w:r w:rsidRPr="001C374F">
        <w:rPr>
          <w:rFonts w:ascii="Arial" w:eastAsia="Calibri" w:hAnsi="Arial" w:cs="Arial"/>
          <w:i/>
          <w:iCs/>
          <w:sz w:val="24"/>
          <w:szCs w:val="24"/>
        </w:rPr>
        <w:t xml:space="preserve">patient management </w:t>
      </w:r>
      <w:r w:rsidRPr="001C374F">
        <w:rPr>
          <w:rFonts w:ascii="Arial" w:eastAsia="Calibri" w:hAnsi="Arial" w:cs="Arial"/>
          <w:sz w:val="24"/>
          <w:szCs w:val="24"/>
        </w:rPr>
        <w:t xml:space="preserve">program </w:t>
      </w:r>
      <w:r w:rsidRPr="001C374F">
        <w:rPr>
          <w:rFonts w:ascii="Arial" w:eastAsia="Times New Roman" w:hAnsi="Arial" w:cs="Arial"/>
          <w:b/>
          <w:sz w:val="24"/>
          <w:szCs w:val="24"/>
          <w:highlight w:val="yellow"/>
        </w:rPr>
        <w:t>[PM 17 (a)]</w:t>
      </w:r>
    </w:p>
    <w:p w14:paraId="1E2DEF36" w14:textId="77777777" w:rsidR="001C374F" w:rsidRPr="001C374F" w:rsidRDefault="001C374F" w:rsidP="001C374F">
      <w:pPr>
        <w:widowControl/>
        <w:numPr>
          <w:ilvl w:val="0"/>
          <w:numId w:val="15"/>
        </w:numPr>
        <w:autoSpaceDE w:val="0"/>
        <w:autoSpaceDN w:val="0"/>
        <w:adjustRightInd w:val="0"/>
        <w:contextualSpacing/>
        <w:rPr>
          <w:rFonts w:ascii="Arial" w:eastAsia="Calibri" w:hAnsi="Arial" w:cs="Arial"/>
          <w:i/>
          <w:iCs/>
          <w:sz w:val="24"/>
          <w:szCs w:val="24"/>
        </w:rPr>
      </w:pPr>
      <w:r w:rsidRPr="001C374F">
        <w:rPr>
          <w:rFonts w:ascii="Arial" w:eastAsia="Calibri" w:hAnsi="Arial" w:cs="Arial"/>
          <w:sz w:val="24"/>
          <w:szCs w:val="24"/>
        </w:rPr>
        <w:t xml:space="preserve">To have </w:t>
      </w:r>
      <w:r w:rsidRPr="001C374F">
        <w:rPr>
          <w:rFonts w:ascii="Arial" w:eastAsia="Calibri" w:hAnsi="Arial" w:cs="Arial"/>
          <w:i/>
          <w:iCs/>
          <w:sz w:val="24"/>
          <w:szCs w:val="24"/>
        </w:rPr>
        <w:t xml:space="preserve">personal health information </w:t>
      </w:r>
      <w:r w:rsidRPr="001C374F">
        <w:rPr>
          <w:rFonts w:ascii="Arial" w:eastAsia="Calibri" w:hAnsi="Arial" w:cs="Arial"/>
          <w:sz w:val="24"/>
          <w:szCs w:val="24"/>
        </w:rPr>
        <w:t xml:space="preserve">shared with the </w:t>
      </w:r>
      <w:r w:rsidRPr="001C374F">
        <w:rPr>
          <w:rFonts w:ascii="Arial" w:eastAsia="Calibri" w:hAnsi="Arial" w:cs="Arial"/>
          <w:i/>
          <w:iCs/>
          <w:sz w:val="24"/>
          <w:szCs w:val="24"/>
        </w:rPr>
        <w:t xml:space="preserve">patient management </w:t>
      </w:r>
      <w:r w:rsidRPr="001C374F">
        <w:rPr>
          <w:rFonts w:ascii="Arial" w:eastAsia="Calibri" w:hAnsi="Arial" w:cs="Arial"/>
          <w:sz w:val="24"/>
          <w:szCs w:val="24"/>
        </w:rPr>
        <w:t xml:space="preserve">program only in accordance with state and federal law </w:t>
      </w:r>
      <w:r w:rsidRPr="001C374F">
        <w:rPr>
          <w:rFonts w:ascii="Arial" w:eastAsia="Times New Roman" w:hAnsi="Arial" w:cs="Arial"/>
          <w:b/>
          <w:sz w:val="24"/>
          <w:szCs w:val="24"/>
          <w:highlight w:val="yellow"/>
        </w:rPr>
        <w:t>[PM 17 (b)]</w:t>
      </w:r>
    </w:p>
    <w:p w14:paraId="633EAFB3" w14:textId="77777777" w:rsidR="001C374F" w:rsidRPr="001C374F" w:rsidRDefault="001C374F" w:rsidP="001C374F">
      <w:pPr>
        <w:widowControl/>
        <w:numPr>
          <w:ilvl w:val="0"/>
          <w:numId w:val="15"/>
        </w:numPr>
        <w:autoSpaceDE w:val="0"/>
        <w:autoSpaceDN w:val="0"/>
        <w:adjustRightInd w:val="0"/>
        <w:contextualSpacing/>
        <w:rPr>
          <w:rFonts w:ascii="Arial" w:eastAsia="Calibri" w:hAnsi="Arial" w:cs="Arial"/>
          <w:sz w:val="24"/>
          <w:szCs w:val="24"/>
        </w:rPr>
      </w:pPr>
      <w:r w:rsidRPr="001C374F">
        <w:rPr>
          <w:rFonts w:ascii="Arial" w:eastAsia="Calibri" w:hAnsi="Arial" w:cs="Arial"/>
          <w:sz w:val="24"/>
          <w:szCs w:val="24"/>
        </w:rPr>
        <w:t xml:space="preserve">To identify the </w:t>
      </w:r>
      <w:r w:rsidRPr="001C374F">
        <w:rPr>
          <w:rFonts w:ascii="Arial" w:eastAsia="Calibri" w:hAnsi="Arial" w:cs="Arial"/>
          <w:i/>
          <w:iCs/>
          <w:sz w:val="24"/>
          <w:szCs w:val="24"/>
        </w:rPr>
        <w:t xml:space="preserve">staff </w:t>
      </w:r>
      <w:r w:rsidRPr="001C374F">
        <w:rPr>
          <w:rFonts w:ascii="Arial" w:eastAsia="Calibri" w:hAnsi="Arial" w:cs="Arial"/>
          <w:sz w:val="24"/>
          <w:szCs w:val="24"/>
        </w:rPr>
        <w:t xml:space="preserve">member of the </w:t>
      </w:r>
      <w:r w:rsidR="00860916">
        <w:rPr>
          <w:rFonts w:ascii="Arial" w:eastAsia="Calibri" w:hAnsi="Arial" w:cs="Arial"/>
          <w:sz w:val="24"/>
          <w:szCs w:val="24"/>
        </w:rPr>
        <w:t>pharmacy</w:t>
      </w:r>
      <w:r w:rsidRPr="001C374F">
        <w:rPr>
          <w:rFonts w:ascii="Arial" w:eastAsia="Calibri" w:hAnsi="Arial" w:cs="Arial"/>
          <w:sz w:val="24"/>
          <w:szCs w:val="24"/>
        </w:rPr>
        <w:t xml:space="preserve"> and their job title, and to speak with a supervisor of the </w:t>
      </w:r>
      <w:r w:rsidRPr="001C374F">
        <w:rPr>
          <w:rFonts w:ascii="Arial" w:eastAsia="Calibri" w:hAnsi="Arial" w:cs="Arial"/>
          <w:i/>
          <w:iCs/>
          <w:sz w:val="24"/>
          <w:szCs w:val="24"/>
        </w:rPr>
        <w:t xml:space="preserve">staff </w:t>
      </w:r>
      <w:r w:rsidRPr="001C374F">
        <w:rPr>
          <w:rFonts w:ascii="Arial" w:eastAsia="Calibri" w:hAnsi="Arial" w:cs="Arial"/>
          <w:sz w:val="24"/>
          <w:szCs w:val="24"/>
        </w:rPr>
        <w:t xml:space="preserve">member if requested </w:t>
      </w:r>
      <w:r w:rsidRPr="001C374F">
        <w:rPr>
          <w:rFonts w:ascii="Arial" w:eastAsia="Times New Roman" w:hAnsi="Arial" w:cs="Arial"/>
          <w:b/>
          <w:sz w:val="24"/>
          <w:szCs w:val="24"/>
          <w:highlight w:val="yellow"/>
        </w:rPr>
        <w:t>[PM 17 (c)]</w:t>
      </w:r>
    </w:p>
    <w:p w14:paraId="76E751FF" w14:textId="77777777" w:rsidR="001C374F" w:rsidRPr="001C374F" w:rsidRDefault="001C374F" w:rsidP="001C374F">
      <w:pPr>
        <w:widowControl/>
        <w:numPr>
          <w:ilvl w:val="0"/>
          <w:numId w:val="15"/>
        </w:numPr>
        <w:autoSpaceDE w:val="0"/>
        <w:autoSpaceDN w:val="0"/>
        <w:adjustRightInd w:val="0"/>
        <w:contextualSpacing/>
        <w:rPr>
          <w:rFonts w:ascii="Arial" w:eastAsia="Calibri" w:hAnsi="Arial" w:cs="Arial"/>
          <w:sz w:val="24"/>
          <w:szCs w:val="24"/>
        </w:rPr>
      </w:pPr>
      <w:r w:rsidRPr="001C374F">
        <w:rPr>
          <w:rFonts w:ascii="Arial" w:eastAsia="Calibri" w:hAnsi="Arial" w:cs="Arial"/>
          <w:sz w:val="24"/>
          <w:szCs w:val="24"/>
        </w:rPr>
        <w:t xml:space="preserve">To receive information about the </w:t>
      </w:r>
      <w:r w:rsidRPr="001C374F">
        <w:rPr>
          <w:rFonts w:ascii="Arial" w:eastAsia="Calibri" w:hAnsi="Arial" w:cs="Arial"/>
          <w:i/>
          <w:iCs/>
          <w:sz w:val="24"/>
          <w:szCs w:val="24"/>
        </w:rPr>
        <w:t xml:space="preserve">patient management </w:t>
      </w:r>
      <w:r w:rsidRPr="001C374F">
        <w:rPr>
          <w:rFonts w:ascii="Arial" w:eastAsia="Calibri" w:hAnsi="Arial" w:cs="Arial"/>
          <w:sz w:val="24"/>
          <w:szCs w:val="24"/>
        </w:rPr>
        <w:t xml:space="preserve">program </w:t>
      </w:r>
      <w:r w:rsidRPr="001C374F">
        <w:rPr>
          <w:rFonts w:ascii="Arial" w:eastAsia="Times New Roman" w:hAnsi="Arial" w:cs="Arial"/>
          <w:b/>
          <w:sz w:val="24"/>
          <w:szCs w:val="24"/>
          <w:highlight w:val="yellow"/>
        </w:rPr>
        <w:t>[PM 17 (d)]</w:t>
      </w:r>
    </w:p>
    <w:p w14:paraId="23419A07" w14:textId="77777777" w:rsidR="001C374F" w:rsidRPr="001C374F" w:rsidRDefault="001C374F" w:rsidP="001C374F">
      <w:pPr>
        <w:widowControl/>
        <w:numPr>
          <w:ilvl w:val="0"/>
          <w:numId w:val="15"/>
        </w:numPr>
        <w:autoSpaceDE w:val="0"/>
        <w:autoSpaceDN w:val="0"/>
        <w:adjustRightInd w:val="0"/>
        <w:contextualSpacing/>
        <w:rPr>
          <w:rFonts w:ascii="Arial" w:eastAsia="Calibri" w:hAnsi="Arial" w:cs="Arial"/>
          <w:sz w:val="24"/>
          <w:szCs w:val="24"/>
        </w:rPr>
      </w:pPr>
      <w:r w:rsidRPr="001C374F">
        <w:rPr>
          <w:rFonts w:ascii="Arial" w:eastAsia="Calibri" w:hAnsi="Arial" w:cs="Arial"/>
          <w:sz w:val="24"/>
          <w:szCs w:val="24"/>
        </w:rPr>
        <w:t xml:space="preserve">To receive administrative information regarding changes in or termination of the </w:t>
      </w:r>
      <w:r w:rsidRPr="001C374F">
        <w:rPr>
          <w:rFonts w:ascii="Arial" w:eastAsia="Calibri" w:hAnsi="Arial" w:cs="Arial"/>
          <w:i/>
          <w:iCs/>
          <w:sz w:val="24"/>
          <w:szCs w:val="24"/>
        </w:rPr>
        <w:t xml:space="preserve">patient management </w:t>
      </w:r>
      <w:r w:rsidRPr="001C374F">
        <w:rPr>
          <w:rFonts w:ascii="Arial" w:eastAsia="Calibri" w:hAnsi="Arial" w:cs="Arial"/>
          <w:sz w:val="24"/>
          <w:szCs w:val="24"/>
        </w:rPr>
        <w:t xml:space="preserve">program </w:t>
      </w:r>
      <w:r w:rsidRPr="001C374F">
        <w:rPr>
          <w:rFonts w:ascii="Arial" w:eastAsia="Times New Roman" w:hAnsi="Arial" w:cs="Arial"/>
          <w:b/>
          <w:sz w:val="24"/>
          <w:szCs w:val="24"/>
          <w:highlight w:val="yellow"/>
        </w:rPr>
        <w:t>[PM 17 (e)]</w:t>
      </w:r>
    </w:p>
    <w:p w14:paraId="26BEB1B9" w14:textId="77777777" w:rsidR="001C374F" w:rsidRPr="001C374F" w:rsidRDefault="001C374F" w:rsidP="001C374F">
      <w:pPr>
        <w:widowControl/>
        <w:numPr>
          <w:ilvl w:val="0"/>
          <w:numId w:val="15"/>
        </w:numPr>
        <w:autoSpaceDE w:val="0"/>
        <w:autoSpaceDN w:val="0"/>
        <w:adjustRightInd w:val="0"/>
        <w:contextualSpacing/>
        <w:rPr>
          <w:rFonts w:ascii="Arial" w:eastAsia="Calibri" w:hAnsi="Arial" w:cs="Arial"/>
          <w:sz w:val="24"/>
          <w:szCs w:val="24"/>
        </w:rPr>
      </w:pPr>
      <w:r w:rsidRPr="001C374F">
        <w:rPr>
          <w:rFonts w:ascii="Arial" w:eastAsia="Calibri" w:hAnsi="Arial" w:cs="Arial"/>
          <w:sz w:val="24"/>
          <w:szCs w:val="24"/>
        </w:rPr>
        <w:t xml:space="preserve">To decline participation, </w:t>
      </w:r>
      <w:r w:rsidR="00C31CE0">
        <w:rPr>
          <w:rFonts w:ascii="Arial" w:eastAsia="Calibri" w:hAnsi="Arial" w:cs="Arial"/>
          <w:sz w:val="24"/>
          <w:szCs w:val="24"/>
        </w:rPr>
        <w:t xml:space="preserve">refuse treatment and have consequences explained, </w:t>
      </w:r>
      <w:r w:rsidRPr="001C374F">
        <w:rPr>
          <w:rFonts w:ascii="Arial" w:eastAsia="Calibri" w:hAnsi="Arial" w:cs="Arial"/>
          <w:sz w:val="24"/>
          <w:szCs w:val="24"/>
        </w:rPr>
        <w:t>revoke consent or dis</w:t>
      </w:r>
      <w:r w:rsidR="001305FF">
        <w:rPr>
          <w:rFonts w:ascii="Arial" w:eastAsia="Calibri" w:hAnsi="Arial" w:cs="Arial"/>
          <w:sz w:val="24"/>
          <w:szCs w:val="24"/>
        </w:rPr>
        <w:t>-</w:t>
      </w:r>
      <w:r w:rsidRPr="001C374F">
        <w:rPr>
          <w:rFonts w:ascii="Arial" w:eastAsia="Calibri" w:hAnsi="Arial" w:cs="Arial"/>
          <w:sz w:val="24"/>
          <w:szCs w:val="24"/>
        </w:rPr>
        <w:t xml:space="preserve">enroll at any point in time </w:t>
      </w:r>
      <w:r w:rsidRPr="001C374F">
        <w:rPr>
          <w:rFonts w:ascii="Arial" w:eastAsia="Times New Roman" w:hAnsi="Arial" w:cs="Arial"/>
          <w:b/>
          <w:sz w:val="24"/>
          <w:szCs w:val="24"/>
          <w:highlight w:val="yellow"/>
        </w:rPr>
        <w:t>[PM 17 (f)]</w:t>
      </w:r>
    </w:p>
    <w:p w14:paraId="7CB4BC01" w14:textId="77777777" w:rsidR="001C374F" w:rsidRPr="001C374F" w:rsidRDefault="001C374F" w:rsidP="001C374F">
      <w:pPr>
        <w:widowControl/>
        <w:rPr>
          <w:rFonts w:ascii="Arial" w:eastAsia="Times New Roman" w:hAnsi="Arial" w:cs="Arial"/>
          <w:b/>
          <w:i/>
          <w:sz w:val="24"/>
          <w:szCs w:val="24"/>
        </w:rPr>
      </w:pPr>
    </w:p>
    <w:p w14:paraId="3C9D5C3D" w14:textId="77777777" w:rsidR="001C374F" w:rsidRPr="001C374F" w:rsidRDefault="001C374F" w:rsidP="001C374F">
      <w:pPr>
        <w:widowControl/>
        <w:rPr>
          <w:rFonts w:ascii="Arial" w:eastAsia="Times New Roman" w:hAnsi="Arial" w:cs="Arial"/>
          <w:b/>
          <w:sz w:val="24"/>
          <w:szCs w:val="24"/>
        </w:rPr>
      </w:pPr>
      <w:r w:rsidRPr="001C374F">
        <w:rPr>
          <w:rFonts w:ascii="Arial" w:eastAsia="Times New Roman" w:hAnsi="Arial" w:cs="Arial"/>
          <w:b/>
          <w:sz w:val="24"/>
          <w:szCs w:val="24"/>
        </w:rPr>
        <w:t>Patient Responsibilities</w:t>
      </w:r>
    </w:p>
    <w:p w14:paraId="7BE85CF5" w14:textId="77777777" w:rsidR="001C374F" w:rsidRPr="001C374F" w:rsidRDefault="001C374F" w:rsidP="001C374F">
      <w:pPr>
        <w:widowControl/>
        <w:rPr>
          <w:rFonts w:ascii="Arial" w:eastAsia="Times New Roman" w:hAnsi="Arial" w:cs="Arial"/>
          <w:b/>
          <w:sz w:val="24"/>
          <w:szCs w:val="24"/>
        </w:rPr>
      </w:pPr>
    </w:p>
    <w:p w14:paraId="1C432A2D"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To provide accurate and complete information regarding your past and present medical history</w:t>
      </w:r>
    </w:p>
    <w:p w14:paraId="57B5CDE6"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To agree to a schedule of services and report any cancellation of scheduled appointments and/or treatments</w:t>
      </w:r>
    </w:p>
    <w:p w14:paraId="74A8CA51"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To participate in the development and updating of a plan of care</w:t>
      </w:r>
    </w:p>
    <w:p w14:paraId="0A66767F"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To communicate whether you clearly comprehend the course of treatment and plan of care</w:t>
      </w:r>
    </w:p>
    <w:p w14:paraId="17DC9D5D"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To comply with the plan of care and clinical instructions</w:t>
      </w:r>
    </w:p>
    <w:p w14:paraId="058DA73F"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To accept responsibility for your actions, if refusing treatment or not complying with, the prescribed treatment and services</w:t>
      </w:r>
    </w:p>
    <w:p w14:paraId="2655C0AE"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To respect the rights of Pharmacy personnel</w:t>
      </w:r>
    </w:p>
    <w:p w14:paraId="42CD8DCE"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Times New Roman" w:hAnsi="Arial" w:cs="Arial"/>
          <w:sz w:val="24"/>
          <w:szCs w:val="24"/>
        </w:rPr>
        <w:t xml:space="preserve">To notify your Physician and the Pharmacy with any potential side effects and/or complications </w:t>
      </w:r>
      <w:r w:rsidRPr="001C374F">
        <w:rPr>
          <w:rFonts w:ascii="Arial" w:eastAsia="Times New Roman" w:hAnsi="Arial" w:cs="Arial"/>
          <w:b/>
          <w:sz w:val="24"/>
          <w:szCs w:val="24"/>
          <w:highlight w:val="yellow"/>
        </w:rPr>
        <w:t>[CSCD 1 (c-v)]</w:t>
      </w:r>
    </w:p>
    <w:p w14:paraId="62C5F352" w14:textId="77777777" w:rsidR="001C374F" w:rsidRPr="001C374F" w:rsidRDefault="001C374F" w:rsidP="001C374F">
      <w:pPr>
        <w:widowControl/>
        <w:numPr>
          <w:ilvl w:val="0"/>
          <w:numId w:val="16"/>
        </w:numPr>
        <w:contextualSpacing/>
        <w:rPr>
          <w:rFonts w:ascii="Arial" w:eastAsia="Times New Roman" w:hAnsi="Arial" w:cs="Arial"/>
          <w:sz w:val="24"/>
          <w:szCs w:val="24"/>
        </w:rPr>
      </w:pPr>
      <w:r w:rsidRPr="001C374F">
        <w:rPr>
          <w:rFonts w:ascii="Arial" w:eastAsia="Times New Roman" w:hAnsi="Arial" w:cs="Arial"/>
          <w:sz w:val="24"/>
          <w:szCs w:val="24"/>
        </w:rPr>
        <w:t xml:space="preserve">To Notify </w:t>
      </w:r>
      <w:r w:rsidR="000800FA">
        <w:rPr>
          <w:rFonts w:ascii="Arial" w:eastAsia="Times New Roman" w:hAnsi="Arial" w:cs="Arial"/>
          <w:sz w:val="24"/>
          <w:szCs w:val="24"/>
        </w:rPr>
        <w:t>&lt;insert practice name&gt;</w:t>
      </w:r>
      <w:r w:rsidRPr="001C374F">
        <w:rPr>
          <w:rFonts w:ascii="Arial" w:eastAsia="Times New Roman" w:hAnsi="Arial" w:cs="Arial"/>
          <w:sz w:val="24"/>
          <w:szCs w:val="24"/>
        </w:rPr>
        <w:t xml:space="preserve"> via telephone </w:t>
      </w:r>
      <w:r w:rsidR="000A6424">
        <w:rPr>
          <w:rFonts w:ascii="Arial" w:eastAsia="Times New Roman" w:hAnsi="Arial" w:cs="Arial"/>
          <w:sz w:val="24"/>
          <w:szCs w:val="24"/>
        </w:rPr>
        <w:t xml:space="preserve">or in person </w:t>
      </w:r>
      <w:r w:rsidRPr="001C374F">
        <w:rPr>
          <w:rFonts w:ascii="Arial" w:eastAsia="Times New Roman" w:hAnsi="Arial" w:cs="Arial"/>
          <w:sz w:val="24"/>
          <w:szCs w:val="24"/>
        </w:rPr>
        <w:t xml:space="preserve">when medication supply is running low so refill maybe </w:t>
      </w:r>
      <w:r w:rsidR="000A6424">
        <w:rPr>
          <w:rFonts w:ascii="Arial" w:eastAsia="Times New Roman" w:hAnsi="Arial" w:cs="Arial"/>
          <w:sz w:val="24"/>
          <w:szCs w:val="24"/>
        </w:rPr>
        <w:t>completed for you</w:t>
      </w:r>
      <w:r w:rsidRPr="001C374F">
        <w:rPr>
          <w:rFonts w:ascii="Arial" w:eastAsia="Times New Roman" w:hAnsi="Arial" w:cs="Arial"/>
          <w:sz w:val="24"/>
          <w:szCs w:val="24"/>
        </w:rPr>
        <w:t xml:space="preserve"> promptly </w:t>
      </w:r>
      <w:r w:rsidRPr="001C374F">
        <w:rPr>
          <w:rFonts w:ascii="Arial" w:eastAsia="Times New Roman" w:hAnsi="Arial" w:cs="Arial"/>
          <w:b/>
          <w:sz w:val="24"/>
          <w:szCs w:val="24"/>
          <w:highlight w:val="yellow"/>
        </w:rPr>
        <w:t>[CSCD 1 (b-ii, iii)]</w:t>
      </w:r>
    </w:p>
    <w:p w14:paraId="5F1488AC"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Calibri" w:hAnsi="Arial" w:cs="Arial"/>
          <w:sz w:val="24"/>
          <w:szCs w:val="24"/>
        </w:rPr>
        <w:t>To submit any forms that are necessary to participate in the program</w:t>
      </w:r>
      <w:r w:rsidRPr="001C374F">
        <w:rPr>
          <w:rFonts w:ascii="Arial" w:eastAsia="Times New Roman" w:hAnsi="Arial" w:cs="Arial"/>
          <w:sz w:val="24"/>
          <w:szCs w:val="24"/>
        </w:rPr>
        <w:t xml:space="preserve"> </w:t>
      </w:r>
      <w:r w:rsidRPr="001C374F">
        <w:rPr>
          <w:rFonts w:ascii="Arial" w:eastAsia="Calibri" w:hAnsi="Arial" w:cs="Arial"/>
          <w:sz w:val="24"/>
          <w:szCs w:val="24"/>
        </w:rPr>
        <w:t xml:space="preserve">to the extent required by law </w:t>
      </w:r>
      <w:r w:rsidRPr="001C374F">
        <w:rPr>
          <w:rFonts w:ascii="Arial" w:eastAsia="Times New Roman" w:hAnsi="Arial" w:cs="Arial"/>
          <w:b/>
          <w:sz w:val="24"/>
          <w:szCs w:val="24"/>
          <w:highlight w:val="yellow"/>
        </w:rPr>
        <w:t>[PM 17 (g)]</w:t>
      </w:r>
    </w:p>
    <w:p w14:paraId="31CC204D"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Calibri" w:hAnsi="Arial" w:cs="Arial"/>
          <w:sz w:val="24"/>
          <w:szCs w:val="24"/>
        </w:rPr>
        <w:t>To give accurate clinical and contact information and to notify the</w:t>
      </w:r>
      <w:r w:rsidRPr="001C374F">
        <w:rPr>
          <w:rFonts w:ascii="Arial" w:eastAsia="Times New Roman" w:hAnsi="Arial" w:cs="Arial"/>
          <w:sz w:val="24"/>
          <w:szCs w:val="24"/>
        </w:rPr>
        <w:t xml:space="preserve"> </w:t>
      </w:r>
      <w:r w:rsidRPr="001C374F">
        <w:rPr>
          <w:rFonts w:ascii="Arial" w:eastAsia="Calibri" w:hAnsi="Arial" w:cs="Arial"/>
          <w:i/>
          <w:iCs/>
          <w:sz w:val="24"/>
          <w:szCs w:val="24"/>
        </w:rPr>
        <w:t xml:space="preserve">patient management </w:t>
      </w:r>
      <w:r w:rsidRPr="001C374F">
        <w:rPr>
          <w:rFonts w:ascii="Arial" w:eastAsia="Calibri" w:hAnsi="Arial" w:cs="Arial"/>
          <w:sz w:val="24"/>
          <w:szCs w:val="24"/>
        </w:rPr>
        <w:t xml:space="preserve">program of changes in this information </w:t>
      </w:r>
      <w:r w:rsidRPr="001C374F">
        <w:rPr>
          <w:rFonts w:ascii="Arial" w:eastAsia="Times New Roman" w:hAnsi="Arial" w:cs="Arial"/>
          <w:b/>
          <w:sz w:val="24"/>
          <w:szCs w:val="24"/>
          <w:highlight w:val="yellow"/>
        </w:rPr>
        <w:t>[PM 17 (h)]</w:t>
      </w:r>
    </w:p>
    <w:p w14:paraId="7F000070" w14:textId="77777777" w:rsidR="001C374F" w:rsidRPr="001C374F" w:rsidRDefault="001C374F" w:rsidP="001C374F">
      <w:pPr>
        <w:widowControl/>
        <w:numPr>
          <w:ilvl w:val="0"/>
          <w:numId w:val="16"/>
        </w:numPr>
        <w:rPr>
          <w:rFonts w:ascii="Arial" w:eastAsia="Times New Roman" w:hAnsi="Arial" w:cs="Arial"/>
          <w:sz w:val="24"/>
          <w:szCs w:val="24"/>
        </w:rPr>
      </w:pPr>
      <w:r w:rsidRPr="001C374F">
        <w:rPr>
          <w:rFonts w:ascii="Arial" w:eastAsia="Calibri" w:hAnsi="Arial" w:cs="Arial"/>
          <w:sz w:val="24"/>
          <w:szCs w:val="24"/>
        </w:rPr>
        <w:t xml:space="preserve">To notify their treating </w:t>
      </w:r>
      <w:r w:rsidRPr="001C374F">
        <w:rPr>
          <w:rFonts w:ascii="Arial" w:eastAsia="Calibri" w:hAnsi="Arial" w:cs="Arial"/>
          <w:i/>
          <w:iCs/>
          <w:sz w:val="24"/>
          <w:szCs w:val="24"/>
        </w:rPr>
        <w:t xml:space="preserve">provider </w:t>
      </w:r>
      <w:r w:rsidRPr="001C374F">
        <w:rPr>
          <w:rFonts w:ascii="Arial" w:eastAsia="Calibri" w:hAnsi="Arial" w:cs="Arial"/>
          <w:sz w:val="24"/>
          <w:szCs w:val="24"/>
        </w:rPr>
        <w:t xml:space="preserve">of their participation in the </w:t>
      </w:r>
      <w:r w:rsidRPr="001C374F">
        <w:rPr>
          <w:rFonts w:ascii="Arial" w:eastAsia="Calibri" w:hAnsi="Arial" w:cs="Arial"/>
          <w:i/>
          <w:iCs/>
          <w:sz w:val="24"/>
          <w:szCs w:val="24"/>
        </w:rPr>
        <w:t>patient</w:t>
      </w:r>
      <w:r w:rsidRPr="001C374F">
        <w:rPr>
          <w:rFonts w:ascii="Arial" w:eastAsia="Times New Roman" w:hAnsi="Arial" w:cs="Arial"/>
          <w:sz w:val="24"/>
          <w:szCs w:val="24"/>
        </w:rPr>
        <w:t xml:space="preserve"> </w:t>
      </w:r>
      <w:r w:rsidRPr="001C374F">
        <w:rPr>
          <w:rFonts w:ascii="Arial" w:eastAsia="Calibri" w:hAnsi="Arial" w:cs="Arial"/>
          <w:i/>
          <w:iCs/>
          <w:sz w:val="24"/>
          <w:szCs w:val="24"/>
        </w:rPr>
        <w:t xml:space="preserve">management </w:t>
      </w:r>
      <w:r w:rsidRPr="001C374F">
        <w:rPr>
          <w:rFonts w:ascii="Arial" w:eastAsia="Calibri" w:hAnsi="Arial" w:cs="Arial"/>
          <w:sz w:val="24"/>
          <w:szCs w:val="24"/>
        </w:rPr>
        <w:t xml:space="preserve">program, if applicable </w:t>
      </w:r>
      <w:r w:rsidRPr="001C374F">
        <w:rPr>
          <w:rFonts w:ascii="Arial" w:eastAsia="Times New Roman" w:hAnsi="Arial" w:cs="Arial"/>
          <w:b/>
          <w:sz w:val="24"/>
          <w:szCs w:val="24"/>
          <w:highlight w:val="yellow"/>
        </w:rPr>
        <w:t>[PM 17 (i)]</w:t>
      </w:r>
    </w:p>
    <w:p w14:paraId="3E1DBA0E" w14:textId="77777777" w:rsidR="001C374F" w:rsidRPr="001C374F" w:rsidRDefault="001C374F" w:rsidP="001C374F">
      <w:pPr>
        <w:widowControl/>
        <w:rPr>
          <w:rFonts w:ascii="Arial" w:eastAsia="Times New Roman" w:hAnsi="Arial" w:cs="Arial"/>
          <w:sz w:val="24"/>
          <w:szCs w:val="24"/>
        </w:rPr>
      </w:pPr>
    </w:p>
    <w:p w14:paraId="15777E2F" w14:textId="2B477148" w:rsidR="001C374F" w:rsidRPr="001C374F" w:rsidRDefault="001C374F" w:rsidP="001C374F">
      <w:pPr>
        <w:widowControl/>
        <w:rPr>
          <w:rFonts w:ascii="Arial" w:eastAsia="Times New Roman" w:hAnsi="Arial" w:cs="Arial"/>
          <w:sz w:val="24"/>
          <w:szCs w:val="24"/>
        </w:rPr>
      </w:pPr>
      <w:r w:rsidRPr="001C374F">
        <w:rPr>
          <w:rFonts w:ascii="Arial" w:eastAsia="Times New Roman" w:hAnsi="Arial" w:cs="Arial"/>
          <w:sz w:val="24"/>
          <w:szCs w:val="24"/>
        </w:rPr>
        <w:t xml:space="preserve">If you have questions, concerns or issues that require assistance, please </w:t>
      </w:r>
      <w:r w:rsidRPr="00EA3AB6">
        <w:rPr>
          <w:rFonts w:ascii="Arial" w:eastAsia="Times New Roman" w:hAnsi="Arial" w:cs="Arial"/>
          <w:sz w:val="24"/>
          <w:szCs w:val="24"/>
        </w:rPr>
        <w:t xml:space="preserve">call </w:t>
      </w:r>
      <w:r w:rsidR="00B21964">
        <w:rPr>
          <w:rFonts w:ascii="Arial" w:eastAsia="Times New Roman" w:hAnsi="Arial" w:cs="Arial"/>
          <w:sz w:val="24"/>
          <w:szCs w:val="24"/>
        </w:rPr>
        <w:t>&lt;insert phone number&gt;</w:t>
      </w:r>
      <w:r w:rsidRPr="00EA3AB6">
        <w:rPr>
          <w:rFonts w:ascii="Arial" w:eastAsia="Times New Roman" w:hAnsi="Arial" w:cs="Arial"/>
          <w:sz w:val="24"/>
          <w:szCs w:val="24"/>
        </w:rPr>
        <w:t>.</w:t>
      </w:r>
      <w:r w:rsidRPr="001C374F">
        <w:rPr>
          <w:rFonts w:ascii="Arial" w:eastAsia="Times New Roman" w:hAnsi="Arial" w:cs="Arial"/>
          <w:sz w:val="24"/>
          <w:szCs w:val="24"/>
        </w:rPr>
        <w:t xml:space="preserve">  Complaints will be forwarded to management and you will receive a response within 5 business days.</w:t>
      </w:r>
    </w:p>
    <w:p w14:paraId="24309569" w14:textId="77777777" w:rsidR="001C374F" w:rsidRDefault="001C374F" w:rsidP="008019DF">
      <w:pPr>
        <w:rPr>
          <w:rFonts w:ascii="Arial" w:hAnsi="Arial" w:cs="Arial"/>
          <w:b/>
          <w:sz w:val="24"/>
          <w:szCs w:val="24"/>
        </w:rPr>
      </w:pPr>
    </w:p>
    <w:p w14:paraId="76E0A9CB" w14:textId="77777777" w:rsidR="001C374F" w:rsidRDefault="001C374F" w:rsidP="008019DF">
      <w:pPr>
        <w:rPr>
          <w:rFonts w:ascii="Arial" w:hAnsi="Arial" w:cs="Arial"/>
          <w:b/>
          <w:sz w:val="24"/>
          <w:szCs w:val="24"/>
        </w:rPr>
      </w:pPr>
    </w:p>
    <w:p w14:paraId="3C506AD7" w14:textId="77777777" w:rsidR="00B21964" w:rsidRDefault="00B21964" w:rsidP="008019DF">
      <w:pPr>
        <w:rPr>
          <w:rFonts w:ascii="Arial" w:hAnsi="Arial" w:cs="Arial"/>
          <w:b/>
          <w:sz w:val="24"/>
          <w:szCs w:val="24"/>
        </w:rPr>
      </w:pPr>
    </w:p>
    <w:p w14:paraId="741F8EC6" w14:textId="77777777" w:rsidR="00B21964" w:rsidRDefault="00B21964" w:rsidP="008019DF">
      <w:pPr>
        <w:rPr>
          <w:rFonts w:ascii="Arial" w:hAnsi="Arial" w:cs="Arial"/>
          <w:b/>
          <w:sz w:val="24"/>
          <w:szCs w:val="24"/>
        </w:rPr>
      </w:pPr>
    </w:p>
    <w:p w14:paraId="23DEC9FB" w14:textId="77777777" w:rsidR="00754E4F" w:rsidRDefault="00754E4F" w:rsidP="00754E4F">
      <w:pPr>
        <w:rPr>
          <w:rFonts w:ascii="Arial" w:hAnsi="Arial" w:cs="Arial"/>
          <w:spacing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gridCol w:w="3332"/>
      </w:tblGrid>
      <w:tr w:rsidR="00FE37CB" w14:paraId="0D590D2D"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shd w:val="clear" w:color="auto" w:fill="BFBFBF"/>
            <w:hideMark/>
          </w:tcPr>
          <w:p w14:paraId="34F77821" w14:textId="77777777" w:rsidR="00FE37CB" w:rsidRDefault="00FE37CB">
            <w:pPr>
              <w:tabs>
                <w:tab w:val="left" w:pos="-135"/>
                <w:tab w:val="left" w:pos="9720"/>
              </w:tabs>
              <w:ind w:right="360"/>
              <w:jc w:val="center"/>
              <w:rPr>
                <w:b/>
              </w:rPr>
            </w:pPr>
            <w:r>
              <w:rPr>
                <w:b/>
              </w:rPr>
              <w:lastRenderedPageBreak/>
              <w:t>DATE:</w:t>
            </w:r>
          </w:p>
        </w:tc>
        <w:tc>
          <w:tcPr>
            <w:tcW w:w="3432" w:type="dxa"/>
            <w:tcBorders>
              <w:top w:val="single" w:sz="4" w:space="0" w:color="auto"/>
              <w:left w:val="single" w:sz="4" w:space="0" w:color="auto"/>
              <w:bottom w:val="single" w:sz="4" w:space="0" w:color="auto"/>
              <w:right w:val="single" w:sz="4" w:space="0" w:color="auto"/>
            </w:tcBorders>
            <w:shd w:val="clear" w:color="auto" w:fill="BFBFBF"/>
            <w:hideMark/>
          </w:tcPr>
          <w:p w14:paraId="14C84A94" w14:textId="77777777" w:rsidR="00FE37CB" w:rsidRDefault="00FE37CB">
            <w:pPr>
              <w:tabs>
                <w:tab w:val="left" w:pos="-135"/>
                <w:tab w:val="left" w:pos="9720"/>
              </w:tabs>
              <w:ind w:right="360"/>
              <w:jc w:val="center"/>
              <w:rPr>
                <w:b/>
              </w:rPr>
            </w:pPr>
            <w:r>
              <w:rPr>
                <w:b/>
              </w:rPr>
              <w:t>REVISED BY:</w:t>
            </w:r>
          </w:p>
        </w:tc>
        <w:tc>
          <w:tcPr>
            <w:tcW w:w="3332" w:type="dxa"/>
            <w:tcBorders>
              <w:top w:val="single" w:sz="4" w:space="0" w:color="auto"/>
              <w:left w:val="single" w:sz="4" w:space="0" w:color="auto"/>
              <w:bottom w:val="single" w:sz="4" w:space="0" w:color="auto"/>
              <w:right w:val="single" w:sz="4" w:space="0" w:color="auto"/>
            </w:tcBorders>
            <w:shd w:val="clear" w:color="auto" w:fill="BFBFBF"/>
            <w:hideMark/>
          </w:tcPr>
          <w:p w14:paraId="62E1D945" w14:textId="77777777" w:rsidR="00FE37CB" w:rsidRDefault="00FE37CB">
            <w:pPr>
              <w:tabs>
                <w:tab w:val="left" w:pos="-135"/>
                <w:tab w:val="left" w:pos="9720"/>
              </w:tabs>
              <w:ind w:right="360"/>
              <w:jc w:val="center"/>
              <w:rPr>
                <w:b/>
              </w:rPr>
            </w:pPr>
            <w:r>
              <w:rPr>
                <w:b/>
              </w:rPr>
              <w:t>REVISION:</w:t>
            </w:r>
          </w:p>
        </w:tc>
      </w:tr>
      <w:tr w:rsidR="00FE37CB" w14:paraId="4B5413E5"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hideMark/>
          </w:tcPr>
          <w:p w14:paraId="2C5B3A69" w14:textId="77777777" w:rsidR="00FE37CB" w:rsidRDefault="00FE37CB">
            <w:pPr>
              <w:tabs>
                <w:tab w:val="left" w:pos="-135"/>
                <w:tab w:val="left" w:pos="9720"/>
              </w:tabs>
              <w:ind w:right="360"/>
            </w:pPr>
          </w:p>
        </w:tc>
        <w:tc>
          <w:tcPr>
            <w:tcW w:w="3432" w:type="dxa"/>
            <w:tcBorders>
              <w:top w:val="single" w:sz="4" w:space="0" w:color="auto"/>
              <w:left w:val="single" w:sz="4" w:space="0" w:color="auto"/>
              <w:bottom w:val="single" w:sz="4" w:space="0" w:color="auto"/>
              <w:right w:val="single" w:sz="4" w:space="0" w:color="auto"/>
            </w:tcBorders>
            <w:hideMark/>
          </w:tcPr>
          <w:p w14:paraId="42DC976D" w14:textId="77777777" w:rsidR="00FE37CB" w:rsidRDefault="00FE37CB">
            <w:pPr>
              <w:tabs>
                <w:tab w:val="left" w:pos="-135"/>
                <w:tab w:val="left" w:pos="9720"/>
              </w:tabs>
              <w:ind w:right="360"/>
            </w:pPr>
          </w:p>
        </w:tc>
        <w:tc>
          <w:tcPr>
            <w:tcW w:w="3332" w:type="dxa"/>
            <w:tcBorders>
              <w:top w:val="single" w:sz="4" w:space="0" w:color="auto"/>
              <w:left w:val="single" w:sz="4" w:space="0" w:color="auto"/>
              <w:bottom w:val="single" w:sz="4" w:space="0" w:color="auto"/>
              <w:right w:val="single" w:sz="4" w:space="0" w:color="auto"/>
            </w:tcBorders>
            <w:hideMark/>
          </w:tcPr>
          <w:p w14:paraId="23A9FCCD" w14:textId="77777777" w:rsidR="00FE37CB" w:rsidRDefault="00FE37CB">
            <w:pPr>
              <w:tabs>
                <w:tab w:val="left" w:pos="-135"/>
                <w:tab w:val="left" w:pos="9720"/>
              </w:tabs>
              <w:ind w:right="360"/>
            </w:pPr>
          </w:p>
        </w:tc>
      </w:tr>
      <w:tr w:rsidR="00FE37CB" w14:paraId="50E40D76"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tcPr>
          <w:p w14:paraId="738C26B5" w14:textId="77777777" w:rsidR="00FE37CB" w:rsidRDefault="00FE37CB">
            <w:pPr>
              <w:tabs>
                <w:tab w:val="left" w:pos="-135"/>
                <w:tab w:val="left" w:pos="9720"/>
              </w:tabs>
              <w:ind w:right="360"/>
            </w:pPr>
          </w:p>
        </w:tc>
        <w:tc>
          <w:tcPr>
            <w:tcW w:w="3432" w:type="dxa"/>
            <w:tcBorders>
              <w:top w:val="single" w:sz="4" w:space="0" w:color="auto"/>
              <w:left w:val="single" w:sz="4" w:space="0" w:color="auto"/>
              <w:bottom w:val="single" w:sz="4" w:space="0" w:color="auto"/>
              <w:right w:val="single" w:sz="4" w:space="0" w:color="auto"/>
            </w:tcBorders>
          </w:tcPr>
          <w:p w14:paraId="62B5EAE2" w14:textId="77777777" w:rsidR="00FE37CB" w:rsidRDefault="00FE37CB">
            <w:pPr>
              <w:tabs>
                <w:tab w:val="left" w:pos="-135"/>
                <w:tab w:val="left" w:pos="9720"/>
              </w:tabs>
              <w:ind w:right="360"/>
            </w:pPr>
          </w:p>
        </w:tc>
        <w:tc>
          <w:tcPr>
            <w:tcW w:w="3332" w:type="dxa"/>
            <w:tcBorders>
              <w:top w:val="single" w:sz="4" w:space="0" w:color="auto"/>
              <w:left w:val="single" w:sz="4" w:space="0" w:color="auto"/>
              <w:bottom w:val="single" w:sz="4" w:space="0" w:color="auto"/>
              <w:right w:val="single" w:sz="4" w:space="0" w:color="auto"/>
            </w:tcBorders>
          </w:tcPr>
          <w:p w14:paraId="7800C720" w14:textId="77777777" w:rsidR="00FE37CB" w:rsidRDefault="00FE37CB">
            <w:pPr>
              <w:tabs>
                <w:tab w:val="left" w:pos="-135"/>
                <w:tab w:val="left" w:pos="9720"/>
              </w:tabs>
              <w:ind w:right="360"/>
            </w:pPr>
          </w:p>
        </w:tc>
      </w:tr>
      <w:tr w:rsidR="00FE37CB" w14:paraId="5E49B50E"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tcPr>
          <w:p w14:paraId="57E54500" w14:textId="77777777" w:rsidR="00FE37CB" w:rsidRDefault="00FE37CB">
            <w:pPr>
              <w:tabs>
                <w:tab w:val="left" w:pos="-135"/>
                <w:tab w:val="left" w:pos="9720"/>
              </w:tabs>
              <w:ind w:right="360"/>
            </w:pPr>
          </w:p>
        </w:tc>
        <w:tc>
          <w:tcPr>
            <w:tcW w:w="3432" w:type="dxa"/>
            <w:tcBorders>
              <w:top w:val="single" w:sz="4" w:space="0" w:color="auto"/>
              <w:left w:val="single" w:sz="4" w:space="0" w:color="auto"/>
              <w:bottom w:val="single" w:sz="4" w:space="0" w:color="auto"/>
              <w:right w:val="single" w:sz="4" w:space="0" w:color="auto"/>
            </w:tcBorders>
          </w:tcPr>
          <w:p w14:paraId="119508BD" w14:textId="77777777" w:rsidR="00FE37CB" w:rsidRDefault="00FE37CB">
            <w:pPr>
              <w:tabs>
                <w:tab w:val="left" w:pos="-135"/>
                <w:tab w:val="left" w:pos="9720"/>
              </w:tabs>
              <w:ind w:right="360"/>
            </w:pPr>
          </w:p>
        </w:tc>
        <w:tc>
          <w:tcPr>
            <w:tcW w:w="3332" w:type="dxa"/>
            <w:tcBorders>
              <w:top w:val="single" w:sz="4" w:space="0" w:color="auto"/>
              <w:left w:val="single" w:sz="4" w:space="0" w:color="auto"/>
              <w:bottom w:val="single" w:sz="4" w:space="0" w:color="auto"/>
              <w:right w:val="single" w:sz="4" w:space="0" w:color="auto"/>
            </w:tcBorders>
          </w:tcPr>
          <w:p w14:paraId="1D7CF82E" w14:textId="77777777" w:rsidR="00FE37CB" w:rsidRDefault="00FE37CB">
            <w:pPr>
              <w:tabs>
                <w:tab w:val="left" w:pos="-135"/>
                <w:tab w:val="left" w:pos="9720"/>
              </w:tabs>
              <w:ind w:right="360"/>
            </w:pPr>
          </w:p>
        </w:tc>
      </w:tr>
      <w:tr w:rsidR="00B21964" w14:paraId="0D3724E0"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tcPr>
          <w:p w14:paraId="4CB3CAB4" w14:textId="77777777" w:rsidR="00B40A81" w:rsidRDefault="00B40A81">
            <w:pPr>
              <w:tabs>
                <w:tab w:val="left" w:pos="-135"/>
                <w:tab w:val="left" w:pos="9720"/>
              </w:tabs>
              <w:ind w:right="360"/>
            </w:pPr>
          </w:p>
        </w:tc>
        <w:tc>
          <w:tcPr>
            <w:tcW w:w="3432" w:type="dxa"/>
            <w:tcBorders>
              <w:top w:val="single" w:sz="4" w:space="0" w:color="auto"/>
              <w:left w:val="single" w:sz="4" w:space="0" w:color="auto"/>
              <w:bottom w:val="single" w:sz="4" w:space="0" w:color="auto"/>
              <w:right w:val="single" w:sz="4" w:space="0" w:color="auto"/>
            </w:tcBorders>
          </w:tcPr>
          <w:p w14:paraId="28743575" w14:textId="77777777" w:rsidR="00B40A81" w:rsidRDefault="00B40A81">
            <w:pPr>
              <w:tabs>
                <w:tab w:val="left" w:pos="-135"/>
                <w:tab w:val="left" w:pos="9720"/>
              </w:tabs>
              <w:ind w:right="360"/>
            </w:pPr>
          </w:p>
        </w:tc>
        <w:tc>
          <w:tcPr>
            <w:tcW w:w="3332" w:type="dxa"/>
            <w:tcBorders>
              <w:top w:val="single" w:sz="4" w:space="0" w:color="auto"/>
              <w:left w:val="single" w:sz="4" w:space="0" w:color="auto"/>
              <w:bottom w:val="single" w:sz="4" w:space="0" w:color="auto"/>
              <w:right w:val="single" w:sz="4" w:space="0" w:color="auto"/>
            </w:tcBorders>
          </w:tcPr>
          <w:p w14:paraId="0D3389B9" w14:textId="77777777" w:rsidR="00B40A81" w:rsidRDefault="00B40A81">
            <w:pPr>
              <w:tabs>
                <w:tab w:val="left" w:pos="-135"/>
                <w:tab w:val="left" w:pos="9720"/>
              </w:tabs>
              <w:ind w:right="360"/>
            </w:pPr>
          </w:p>
        </w:tc>
      </w:tr>
      <w:tr w:rsidR="00FE37CB" w14:paraId="27516B79"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tcPr>
          <w:p w14:paraId="178E4E5D" w14:textId="77777777" w:rsidR="00FE37CB" w:rsidRDefault="00FE37CB">
            <w:pPr>
              <w:tabs>
                <w:tab w:val="left" w:pos="-135"/>
                <w:tab w:val="left" w:pos="9720"/>
              </w:tabs>
              <w:ind w:right="360"/>
            </w:pPr>
          </w:p>
        </w:tc>
        <w:tc>
          <w:tcPr>
            <w:tcW w:w="3432" w:type="dxa"/>
            <w:tcBorders>
              <w:top w:val="single" w:sz="4" w:space="0" w:color="auto"/>
              <w:left w:val="single" w:sz="4" w:space="0" w:color="auto"/>
              <w:bottom w:val="single" w:sz="4" w:space="0" w:color="auto"/>
              <w:right w:val="single" w:sz="4" w:space="0" w:color="auto"/>
            </w:tcBorders>
          </w:tcPr>
          <w:p w14:paraId="496106F9" w14:textId="77777777" w:rsidR="00FE37CB" w:rsidRDefault="00FE37CB">
            <w:pPr>
              <w:tabs>
                <w:tab w:val="left" w:pos="-135"/>
                <w:tab w:val="left" w:pos="9720"/>
              </w:tabs>
              <w:ind w:right="360"/>
            </w:pPr>
          </w:p>
        </w:tc>
        <w:tc>
          <w:tcPr>
            <w:tcW w:w="3332" w:type="dxa"/>
            <w:tcBorders>
              <w:top w:val="single" w:sz="4" w:space="0" w:color="auto"/>
              <w:left w:val="single" w:sz="4" w:space="0" w:color="auto"/>
              <w:bottom w:val="single" w:sz="4" w:space="0" w:color="auto"/>
              <w:right w:val="single" w:sz="4" w:space="0" w:color="auto"/>
            </w:tcBorders>
          </w:tcPr>
          <w:p w14:paraId="2A555959" w14:textId="77777777" w:rsidR="00FE37CB" w:rsidRDefault="00FE37CB">
            <w:pPr>
              <w:tabs>
                <w:tab w:val="left" w:pos="-135"/>
                <w:tab w:val="left" w:pos="9720"/>
              </w:tabs>
              <w:ind w:right="360"/>
            </w:pPr>
          </w:p>
        </w:tc>
      </w:tr>
      <w:tr w:rsidR="00FE37CB" w14:paraId="007BEBCD"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tcPr>
          <w:p w14:paraId="7994C703" w14:textId="77777777" w:rsidR="00FE37CB" w:rsidRDefault="00FE37CB">
            <w:pPr>
              <w:tabs>
                <w:tab w:val="left" w:pos="-135"/>
                <w:tab w:val="left" w:pos="9720"/>
              </w:tabs>
              <w:ind w:right="360"/>
            </w:pPr>
          </w:p>
        </w:tc>
        <w:tc>
          <w:tcPr>
            <w:tcW w:w="3432" w:type="dxa"/>
            <w:tcBorders>
              <w:top w:val="single" w:sz="4" w:space="0" w:color="auto"/>
              <w:left w:val="single" w:sz="4" w:space="0" w:color="auto"/>
              <w:bottom w:val="single" w:sz="4" w:space="0" w:color="auto"/>
              <w:right w:val="single" w:sz="4" w:space="0" w:color="auto"/>
            </w:tcBorders>
          </w:tcPr>
          <w:p w14:paraId="5BA3B7EC" w14:textId="77777777" w:rsidR="00FE37CB" w:rsidRDefault="00FE37CB">
            <w:pPr>
              <w:tabs>
                <w:tab w:val="left" w:pos="-135"/>
                <w:tab w:val="left" w:pos="9720"/>
              </w:tabs>
              <w:ind w:right="360"/>
            </w:pPr>
          </w:p>
        </w:tc>
        <w:tc>
          <w:tcPr>
            <w:tcW w:w="3332" w:type="dxa"/>
            <w:tcBorders>
              <w:top w:val="single" w:sz="4" w:space="0" w:color="auto"/>
              <w:left w:val="single" w:sz="4" w:space="0" w:color="auto"/>
              <w:bottom w:val="single" w:sz="4" w:space="0" w:color="auto"/>
              <w:right w:val="single" w:sz="4" w:space="0" w:color="auto"/>
            </w:tcBorders>
          </w:tcPr>
          <w:p w14:paraId="32D3C010" w14:textId="77777777" w:rsidR="00FE37CB" w:rsidRDefault="00FE37CB">
            <w:pPr>
              <w:tabs>
                <w:tab w:val="left" w:pos="-135"/>
                <w:tab w:val="left" w:pos="9720"/>
              </w:tabs>
              <w:ind w:right="360"/>
            </w:pPr>
          </w:p>
        </w:tc>
      </w:tr>
      <w:tr w:rsidR="001C227B" w14:paraId="7F068266" w14:textId="77777777" w:rsidTr="00B21964">
        <w:trPr>
          <w:jc w:val="center"/>
        </w:trPr>
        <w:tc>
          <w:tcPr>
            <w:tcW w:w="3432" w:type="dxa"/>
            <w:tcBorders>
              <w:top w:val="single" w:sz="4" w:space="0" w:color="auto"/>
              <w:left w:val="single" w:sz="4" w:space="0" w:color="auto"/>
              <w:bottom w:val="single" w:sz="4" w:space="0" w:color="auto"/>
              <w:right w:val="single" w:sz="4" w:space="0" w:color="auto"/>
            </w:tcBorders>
          </w:tcPr>
          <w:p w14:paraId="2D11BD9D" w14:textId="77777777" w:rsidR="001C227B" w:rsidRDefault="001C227B">
            <w:pPr>
              <w:tabs>
                <w:tab w:val="left" w:pos="-135"/>
                <w:tab w:val="left" w:pos="9720"/>
              </w:tabs>
              <w:ind w:right="360"/>
            </w:pPr>
          </w:p>
        </w:tc>
        <w:tc>
          <w:tcPr>
            <w:tcW w:w="3432" w:type="dxa"/>
            <w:tcBorders>
              <w:top w:val="single" w:sz="4" w:space="0" w:color="auto"/>
              <w:left w:val="single" w:sz="4" w:space="0" w:color="auto"/>
              <w:bottom w:val="single" w:sz="4" w:space="0" w:color="auto"/>
              <w:right w:val="single" w:sz="4" w:space="0" w:color="auto"/>
            </w:tcBorders>
          </w:tcPr>
          <w:p w14:paraId="1CA3F4F9" w14:textId="77777777" w:rsidR="001C227B" w:rsidRDefault="001C227B">
            <w:pPr>
              <w:tabs>
                <w:tab w:val="left" w:pos="-135"/>
                <w:tab w:val="left" w:pos="9720"/>
              </w:tabs>
              <w:ind w:right="360"/>
            </w:pPr>
          </w:p>
        </w:tc>
        <w:tc>
          <w:tcPr>
            <w:tcW w:w="3332" w:type="dxa"/>
            <w:tcBorders>
              <w:top w:val="single" w:sz="4" w:space="0" w:color="auto"/>
              <w:left w:val="single" w:sz="4" w:space="0" w:color="auto"/>
              <w:bottom w:val="single" w:sz="4" w:space="0" w:color="auto"/>
              <w:right w:val="single" w:sz="4" w:space="0" w:color="auto"/>
            </w:tcBorders>
          </w:tcPr>
          <w:p w14:paraId="58F9B7A1" w14:textId="77777777" w:rsidR="001C227B" w:rsidRDefault="001C227B">
            <w:pPr>
              <w:tabs>
                <w:tab w:val="left" w:pos="-135"/>
                <w:tab w:val="left" w:pos="9720"/>
              </w:tabs>
              <w:ind w:right="360"/>
            </w:pPr>
          </w:p>
        </w:tc>
      </w:tr>
    </w:tbl>
    <w:p w14:paraId="37C58295" w14:textId="77777777" w:rsidR="00E329C0" w:rsidRPr="00FE6068" w:rsidRDefault="00E329C0" w:rsidP="00FE37CB">
      <w:pPr>
        <w:jc w:val="center"/>
        <w:rPr>
          <w:rFonts w:ascii="Arial" w:hAnsi="Arial" w:cs="Arial"/>
          <w:sz w:val="24"/>
          <w:szCs w:val="24"/>
        </w:rPr>
      </w:pPr>
    </w:p>
    <w:p w14:paraId="2F2F6DF7" w14:textId="77777777" w:rsidR="00C06B10" w:rsidRPr="004D3D76" w:rsidRDefault="00C06B10" w:rsidP="00C06B10">
      <w:pPr>
        <w:pStyle w:val="ListParagraph"/>
        <w:ind w:left="720"/>
        <w:rPr>
          <w:rFonts w:ascii="Arial" w:hAnsi="Arial" w:cs="Arial"/>
          <w:sz w:val="24"/>
          <w:szCs w:val="24"/>
        </w:rPr>
      </w:pPr>
    </w:p>
    <w:p w14:paraId="499A5C6B" w14:textId="77777777" w:rsidR="0024330A" w:rsidRPr="00FE6068" w:rsidRDefault="0024330A" w:rsidP="008019DF">
      <w:pPr>
        <w:rPr>
          <w:rFonts w:ascii="Arial" w:hAnsi="Arial" w:cs="Arial"/>
          <w:sz w:val="24"/>
          <w:szCs w:val="24"/>
        </w:rPr>
      </w:pPr>
    </w:p>
    <w:sectPr w:rsidR="0024330A" w:rsidRPr="00FE6068" w:rsidSect="009F26AA">
      <w:footerReference w:type="default" r:id="rId8"/>
      <w:headerReference w:type="first" r:id="rId9"/>
      <w:footerReference w:type="first" r:id="rId10"/>
      <w:pgSz w:w="12240" w:h="15840"/>
      <w:pgMar w:top="720" w:right="720" w:bottom="720" w:left="720" w:header="288" w:footer="288"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D6D7E" w14:textId="77777777" w:rsidR="00664FDC" w:rsidRDefault="00664FDC">
      <w:r>
        <w:separator/>
      </w:r>
    </w:p>
  </w:endnote>
  <w:endnote w:type="continuationSeparator" w:id="0">
    <w:p w14:paraId="009A1E10" w14:textId="77777777" w:rsidR="00664FDC" w:rsidRDefault="0066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04996"/>
      <w:docPartObj>
        <w:docPartGallery w:val="Page Numbers (Bottom of Page)"/>
        <w:docPartUnique/>
      </w:docPartObj>
    </w:sdtPr>
    <w:sdtEndPr>
      <w:rPr>
        <w:noProof/>
      </w:rPr>
    </w:sdtEndPr>
    <w:sdtContent>
      <w:p w14:paraId="02ACA3E0" w14:textId="77777777" w:rsidR="009365D9" w:rsidRDefault="00844994">
        <w:pPr>
          <w:pStyle w:val="Footer"/>
          <w:jc w:val="center"/>
        </w:pPr>
        <w:r>
          <w:rPr>
            <w:noProof/>
          </w:rPr>
          <w:fldChar w:fldCharType="begin"/>
        </w:r>
        <w:r>
          <w:rPr>
            <w:noProof/>
          </w:rPr>
          <w:instrText xml:space="preserve"> PAGE   \* MERGEFORMAT </w:instrText>
        </w:r>
        <w:r>
          <w:rPr>
            <w:noProof/>
          </w:rPr>
          <w:fldChar w:fldCharType="separate"/>
        </w:r>
        <w:r w:rsidR="00B21964">
          <w:rPr>
            <w:noProof/>
          </w:rPr>
          <w:t>2</w:t>
        </w:r>
        <w:r>
          <w:rPr>
            <w:noProof/>
          </w:rPr>
          <w:fldChar w:fldCharType="end"/>
        </w:r>
      </w:p>
    </w:sdtContent>
  </w:sdt>
  <w:p w14:paraId="34178D3C" w14:textId="77777777" w:rsidR="009365D9" w:rsidRDefault="009365D9">
    <w:pPr>
      <w:spacing w:line="200" w:lineRule="exact"/>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073751"/>
      <w:docPartObj>
        <w:docPartGallery w:val="Page Numbers (Bottom of Page)"/>
        <w:docPartUnique/>
      </w:docPartObj>
    </w:sdtPr>
    <w:sdtEndPr>
      <w:rPr>
        <w:noProof/>
      </w:rPr>
    </w:sdtEndPr>
    <w:sdtContent>
      <w:p w14:paraId="32C94BB7" w14:textId="77777777" w:rsidR="009365D9" w:rsidRDefault="00844994">
        <w:pPr>
          <w:pStyle w:val="Footer"/>
          <w:jc w:val="center"/>
        </w:pPr>
        <w:r>
          <w:rPr>
            <w:noProof/>
          </w:rPr>
          <w:fldChar w:fldCharType="begin"/>
        </w:r>
        <w:r>
          <w:rPr>
            <w:noProof/>
          </w:rPr>
          <w:instrText xml:space="preserve"> PAGE   \* MERGEFORMAT </w:instrText>
        </w:r>
        <w:r>
          <w:rPr>
            <w:noProof/>
          </w:rPr>
          <w:fldChar w:fldCharType="separate"/>
        </w:r>
        <w:r w:rsidR="00B21964">
          <w:rPr>
            <w:noProof/>
          </w:rPr>
          <w:t>1</w:t>
        </w:r>
        <w:r>
          <w:rPr>
            <w:noProof/>
          </w:rPr>
          <w:fldChar w:fldCharType="end"/>
        </w:r>
      </w:p>
    </w:sdtContent>
  </w:sdt>
  <w:p w14:paraId="6F6A865E" w14:textId="77777777" w:rsidR="009365D9" w:rsidRDefault="009365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3161A" w14:textId="77777777" w:rsidR="00664FDC" w:rsidRDefault="00664FDC">
      <w:r>
        <w:separator/>
      </w:r>
    </w:p>
  </w:footnote>
  <w:footnote w:type="continuationSeparator" w:id="0">
    <w:p w14:paraId="6EC67ECB" w14:textId="77777777" w:rsidR="00664FDC" w:rsidRDefault="00664F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CAAD" w14:textId="77777777" w:rsidR="009365D9" w:rsidRPr="00FE37CB" w:rsidRDefault="009365D9" w:rsidP="00FE37CB">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28B"/>
    <w:multiLevelType w:val="hybridMultilevel"/>
    <w:tmpl w:val="90AC7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D7F8B"/>
    <w:multiLevelType w:val="hybridMultilevel"/>
    <w:tmpl w:val="B91C0EB0"/>
    <w:lvl w:ilvl="0" w:tplc="DA6A9AD2">
      <w:start w:val="1"/>
      <w:numFmt w:val="bullet"/>
      <w:lvlText w:val=""/>
      <w:lvlJc w:val="left"/>
      <w:pPr>
        <w:ind w:hanging="360"/>
      </w:pPr>
      <w:rPr>
        <w:rFonts w:ascii="Wingdings" w:eastAsia="Wingdings" w:hAnsi="Wingdings" w:hint="default"/>
        <w:w w:val="99"/>
        <w:sz w:val="20"/>
        <w:szCs w:val="20"/>
      </w:rPr>
    </w:lvl>
    <w:lvl w:ilvl="1" w:tplc="D430C410">
      <w:start w:val="1"/>
      <w:numFmt w:val="bullet"/>
      <w:lvlText w:val="•"/>
      <w:lvlJc w:val="left"/>
      <w:rPr>
        <w:rFonts w:hint="default"/>
      </w:rPr>
    </w:lvl>
    <w:lvl w:ilvl="2" w:tplc="3188A108">
      <w:start w:val="1"/>
      <w:numFmt w:val="bullet"/>
      <w:lvlText w:val="•"/>
      <w:lvlJc w:val="left"/>
      <w:rPr>
        <w:rFonts w:hint="default"/>
      </w:rPr>
    </w:lvl>
    <w:lvl w:ilvl="3" w:tplc="1AEE79CE">
      <w:start w:val="1"/>
      <w:numFmt w:val="bullet"/>
      <w:lvlText w:val="•"/>
      <w:lvlJc w:val="left"/>
      <w:rPr>
        <w:rFonts w:hint="default"/>
      </w:rPr>
    </w:lvl>
    <w:lvl w:ilvl="4" w:tplc="7090B450">
      <w:start w:val="1"/>
      <w:numFmt w:val="bullet"/>
      <w:lvlText w:val="•"/>
      <w:lvlJc w:val="left"/>
      <w:rPr>
        <w:rFonts w:hint="default"/>
      </w:rPr>
    </w:lvl>
    <w:lvl w:ilvl="5" w:tplc="DB1EBF58">
      <w:start w:val="1"/>
      <w:numFmt w:val="bullet"/>
      <w:lvlText w:val="•"/>
      <w:lvlJc w:val="left"/>
      <w:rPr>
        <w:rFonts w:hint="default"/>
      </w:rPr>
    </w:lvl>
    <w:lvl w:ilvl="6" w:tplc="1FD4530A">
      <w:start w:val="1"/>
      <w:numFmt w:val="bullet"/>
      <w:lvlText w:val="•"/>
      <w:lvlJc w:val="left"/>
      <w:rPr>
        <w:rFonts w:hint="default"/>
      </w:rPr>
    </w:lvl>
    <w:lvl w:ilvl="7" w:tplc="00589D66">
      <w:start w:val="1"/>
      <w:numFmt w:val="bullet"/>
      <w:lvlText w:val="•"/>
      <w:lvlJc w:val="left"/>
      <w:rPr>
        <w:rFonts w:hint="default"/>
      </w:rPr>
    </w:lvl>
    <w:lvl w:ilvl="8" w:tplc="FDA419F2">
      <w:start w:val="1"/>
      <w:numFmt w:val="bullet"/>
      <w:lvlText w:val="•"/>
      <w:lvlJc w:val="left"/>
      <w:rPr>
        <w:rFonts w:hint="default"/>
      </w:rPr>
    </w:lvl>
  </w:abstractNum>
  <w:abstractNum w:abstractNumId="2">
    <w:nsid w:val="257700CE"/>
    <w:multiLevelType w:val="hybridMultilevel"/>
    <w:tmpl w:val="D6B444FA"/>
    <w:lvl w:ilvl="0" w:tplc="8DFC8198">
      <w:start w:val="1"/>
      <w:numFmt w:val="decimal"/>
      <w:lvlText w:val="%1."/>
      <w:lvlJc w:val="left"/>
      <w:pPr>
        <w:ind w:hanging="360"/>
      </w:pPr>
      <w:rPr>
        <w:rFonts w:ascii="Arial" w:eastAsia="Calibri" w:hAnsi="Arial" w:cs="Arial" w:hint="default"/>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522D96"/>
    <w:multiLevelType w:val="hybridMultilevel"/>
    <w:tmpl w:val="003E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25452"/>
    <w:multiLevelType w:val="hybridMultilevel"/>
    <w:tmpl w:val="D6B444FA"/>
    <w:lvl w:ilvl="0" w:tplc="8DFC8198">
      <w:start w:val="1"/>
      <w:numFmt w:val="decimal"/>
      <w:lvlText w:val="%1."/>
      <w:lvlJc w:val="left"/>
      <w:pPr>
        <w:ind w:hanging="360"/>
      </w:pPr>
      <w:rPr>
        <w:rFonts w:ascii="Arial" w:eastAsia="Calibri"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82DB2"/>
    <w:multiLevelType w:val="hybridMultilevel"/>
    <w:tmpl w:val="97169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7A65F6E"/>
    <w:multiLevelType w:val="hybridMultilevel"/>
    <w:tmpl w:val="AF3C3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53CC4"/>
    <w:multiLevelType w:val="hybridMultilevel"/>
    <w:tmpl w:val="C00A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954099"/>
    <w:multiLevelType w:val="hybridMultilevel"/>
    <w:tmpl w:val="DA20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760D77"/>
    <w:multiLevelType w:val="hybridMultilevel"/>
    <w:tmpl w:val="6D724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3E74F76"/>
    <w:multiLevelType w:val="hybridMultilevel"/>
    <w:tmpl w:val="2ABCD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80DAF"/>
    <w:multiLevelType w:val="hybridMultilevel"/>
    <w:tmpl w:val="6FB6256A"/>
    <w:lvl w:ilvl="0" w:tplc="9810344C">
      <w:start w:val="1"/>
      <w:numFmt w:val="lowerLetter"/>
      <w:lvlText w:val="%1)"/>
      <w:lvlJc w:val="left"/>
      <w:pPr>
        <w:ind w:hanging="360"/>
      </w:pPr>
      <w:rPr>
        <w:rFonts w:ascii="Calibri" w:eastAsia="Calibri" w:hAnsi="Calibri" w:hint="default"/>
        <w:spacing w:val="-1"/>
        <w:sz w:val="22"/>
        <w:szCs w:val="22"/>
      </w:rPr>
    </w:lvl>
    <w:lvl w:ilvl="1" w:tplc="98D0E836">
      <w:start w:val="1"/>
      <w:numFmt w:val="bullet"/>
      <w:lvlText w:val="•"/>
      <w:lvlJc w:val="left"/>
      <w:rPr>
        <w:rFonts w:hint="default"/>
      </w:rPr>
    </w:lvl>
    <w:lvl w:ilvl="2" w:tplc="EB7CBC06">
      <w:start w:val="1"/>
      <w:numFmt w:val="bullet"/>
      <w:lvlText w:val="•"/>
      <w:lvlJc w:val="left"/>
      <w:rPr>
        <w:rFonts w:hint="default"/>
      </w:rPr>
    </w:lvl>
    <w:lvl w:ilvl="3" w:tplc="A9DE478E">
      <w:start w:val="1"/>
      <w:numFmt w:val="bullet"/>
      <w:lvlText w:val="•"/>
      <w:lvlJc w:val="left"/>
      <w:rPr>
        <w:rFonts w:hint="default"/>
      </w:rPr>
    </w:lvl>
    <w:lvl w:ilvl="4" w:tplc="99024840">
      <w:start w:val="1"/>
      <w:numFmt w:val="bullet"/>
      <w:lvlText w:val="•"/>
      <w:lvlJc w:val="left"/>
      <w:rPr>
        <w:rFonts w:hint="default"/>
      </w:rPr>
    </w:lvl>
    <w:lvl w:ilvl="5" w:tplc="33EE8344">
      <w:start w:val="1"/>
      <w:numFmt w:val="bullet"/>
      <w:lvlText w:val="•"/>
      <w:lvlJc w:val="left"/>
      <w:rPr>
        <w:rFonts w:hint="default"/>
      </w:rPr>
    </w:lvl>
    <w:lvl w:ilvl="6" w:tplc="38A8E422">
      <w:start w:val="1"/>
      <w:numFmt w:val="bullet"/>
      <w:lvlText w:val="•"/>
      <w:lvlJc w:val="left"/>
      <w:rPr>
        <w:rFonts w:hint="default"/>
      </w:rPr>
    </w:lvl>
    <w:lvl w:ilvl="7" w:tplc="96E2F966">
      <w:start w:val="1"/>
      <w:numFmt w:val="bullet"/>
      <w:lvlText w:val="•"/>
      <w:lvlJc w:val="left"/>
      <w:rPr>
        <w:rFonts w:hint="default"/>
      </w:rPr>
    </w:lvl>
    <w:lvl w:ilvl="8" w:tplc="569E592C">
      <w:start w:val="1"/>
      <w:numFmt w:val="bullet"/>
      <w:lvlText w:val="•"/>
      <w:lvlJc w:val="left"/>
      <w:rPr>
        <w:rFonts w:hint="default"/>
      </w:rPr>
    </w:lvl>
  </w:abstractNum>
  <w:abstractNum w:abstractNumId="12">
    <w:nsid w:val="76154779"/>
    <w:multiLevelType w:val="hybridMultilevel"/>
    <w:tmpl w:val="51522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1"/>
  </w:num>
  <w:num w:numId="3">
    <w:abstractNumId w:val="6"/>
  </w:num>
  <w:num w:numId="4">
    <w:abstractNumId w:val="7"/>
  </w:num>
  <w:num w:numId="5">
    <w:abstractNumId w:val="3"/>
  </w:num>
  <w:num w:numId="6">
    <w:abstractNumId w:val="2"/>
  </w:num>
  <w:num w:numId="7">
    <w:abstractNumId w:val="4"/>
  </w:num>
  <w:num w:numId="8">
    <w:abstractNumId w:val="0"/>
  </w:num>
  <w:num w:numId="9">
    <w:abstractNumId w:val="10"/>
  </w:num>
  <w:num w:numId="10">
    <w:abstractNumId w:val="8"/>
  </w:num>
  <w:num w:numId="11">
    <w:abstractNumId w:val="12"/>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0A"/>
    <w:rsid w:val="000800FA"/>
    <w:rsid w:val="000A2722"/>
    <w:rsid w:val="000A6424"/>
    <w:rsid w:val="000C49C9"/>
    <w:rsid w:val="000E7B2C"/>
    <w:rsid w:val="000F53A5"/>
    <w:rsid w:val="0012205F"/>
    <w:rsid w:val="001305FF"/>
    <w:rsid w:val="00164836"/>
    <w:rsid w:val="00175BE4"/>
    <w:rsid w:val="00197AC6"/>
    <w:rsid w:val="001C227B"/>
    <w:rsid w:val="001C374F"/>
    <w:rsid w:val="001C5EE5"/>
    <w:rsid w:val="001C7BA8"/>
    <w:rsid w:val="001D5B08"/>
    <w:rsid w:val="001E76FB"/>
    <w:rsid w:val="00231AE2"/>
    <w:rsid w:val="0024330A"/>
    <w:rsid w:val="00295E80"/>
    <w:rsid w:val="002A7399"/>
    <w:rsid w:val="002B0CC2"/>
    <w:rsid w:val="002C7D3C"/>
    <w:rsid w:val="002E03B0"/>
    <w:rsid w:val="0031215F"/>
    <w:rsid w:val="003313A7"/>
    <w:rsid w:val="00355884"/>
    <w:rsid w:val="003D5ED5"/>
    <w:rsid w:val="003D7C0C"/>
    <w:rsid w:val="0040617D"/>
    <w:rsid w:val="00436A89"/>
    <w:rsid w:val="0047123B"/>
    <w:rsid w:val="004754D4"/>
    <w:rsid w:val="004E208A"/>
    <w:rsid w:val="00545F66"/>
    <w:rsid w:val="005578FC"/>
    <w:rsid w:val="005C1CD3"/>
    <w:rsid w:val="006305DA"/>
    <w:rsid w:val="006351CD"/>
    <w:rsid w:val="00664FDC"/>
    <w:rsid w:val="006743D8"/>
    <w:rsid w:val="006F5656"/>
    <w:rsid w:val="00721395"/>
    <w:rsid w:val="007266A1"/>
    <w:rsid w:val="00754E4F"/>
    <w:rsid w:val="00760785"/>
    <w:rsid w:val="00780564"/>
    <w:rsid w:val="00781D44"/>
    <w:rsid w:val="007A5219"/>
    <w:rsid w:val="007B575D"/>
    <w:rsid w:val="008019DF"/>
    <w:rsid w:val="00844994"/>
    <w:rsid w:val="00851E21"/>
    <w:rsid w:val="00860916"/>
    <w:rsid w:val="00886674"/>
    <w:rsid w:val="00915083"/>
    <w:rsid w:val="00924268"/>
    <w:rsid w:val="00935345"/>
    <w:rsid w:val="009356D2"/>
    <w:rsid w:val="009365D9"/>
    <w:rsid w:val="009B7DAD"/>
    <w:rsid w:val="009C704C"/>
    <w:rsid w:val="009F26AA"/>
    <w:rsid w:val="00A31144"/>
    <w:rsid w:val="00A57B73"/>
    <w:rsid w:val="00A805C4"/>
    <w:rsid w:val="00A90197"/>
    <w:rsid w:val="00AB1730"/>
    <w:rsid w:val="00AC5780"/>
    <w:rsid w:val="00AE712A"/>
    <w:rsid w:val="00B21964"/>
    <w:rsid w:val="00B40A81"/>
    <w:rsid w:val="00B75F18"/>
    <w:rsid w:val="00BB1FCD"/>
    <w:rsid w:val="00C06B10"/>
    <w:rsid w:val="00C31CE0"/>
    <w:rsid w:val="00C32B4D"/>
    <w:rsid w:val="00C53D67"/>
    <w:rsid w:val="00C71560"/>
    <w:rsid w:val="00C94001"/>
    <w:rsid w:val="00CB63C2"/>
    <w:rsid w:val="00CC1079"/>
    <w:rsid w:val="00CD5006"/>
    <w:rsid w:val="00D83CE8"/>
    <w:rsid w:val="00DB447E"/>
    <w:rsid w:val="00DD35FE"/>
    <w:rsid w:val="00DF2170"/>
    <w:rsid w:val="00E1664A"/>
    <w:rsid w:val="00E329C0"/>
    <w:rsid w:val="00E42FCC"/>
    <w:rsid w:val="00EA3AB6"/>
    <w:rsid w:val="00EB531B"/>
    <w:rsid w:val="00EE677E"/>
    <w:rsid w:val="00F621C4"/>
    <w:rsid w:val="00F81650"/>
    <w:rsid w:val="00F87F47"/>
    <w:rsid w:val="00F94317"/>
    <w:rsid w:val="00FD3E31"/>
    <w:rsid w:val="00FE37CB"/>
    <w:rsid w:val="00FE6068"/>
    <w:rsid w:val="00FE66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037E1"/>
  <w15:docId w15:val="{930FD7EB-461B-4EFA-A380-B6BE4BF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DF2170"/>
  </w:style>
  <w:style w:type="paragraph" w:styleId="Heading1">
    <w:name w:val="heading 1"/>
    <w:basedOn w:val="Normal"/>
    <w:uiPriority w:val="1"/>
    <w:qFormat/>
    <w:rsid w:val="00DF2170"/>
    <w:pPr>
      <w:ind w:left="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2170"/>
    <w:pPr>
      <w:ind w:left="774" w:hanging="360"/>
    </w:pPr>
    <w:rPr>
      <w:rFonts w:ascii="Calibri" w:eastAsia="Calibri" w:hAnsi="Calibri"/>
    </w:rPr>
  </w:style>
  <w:style w:type="paragraph" w:styleId="ListParagraph">
    <w:name w:val="List Paragraph"/>
    <w:basedOn w:val="Normal"/>
    <w:uiPriority w:val="1"/>
    <w:qFormat/>
    <w:rsid w:val="00DF2170"/>
  </w:style>
  <w:style w:type="paragraph" w:customStyle="1" w:styleId="TableParagraph">
    <w:name w:val="Table Paragraph"/>
    <w:basedOn w:val="Normal"/>
    <w:uiPriority w:val="1"/>
    <w:qFormat/>
    <w:rsid w:val="00DF2170"/>
  </w:style>
  <w:style w:type="paragraph" w:styleId="Header">
    <w:name w:val="header"/>
    <w:basedOn w:val="Normal"/>
    <w:link w:val="HeaderChar"/>
    <w:uiPriority w:val="99"/>
    <w:unhideWhenUsed/>
    <w:rsid w:val="003313A7"/>
    <w:pPr>
      <w:tabs>
        <w:tab w:val="center" w:pos="4680"/>
        <w:tab w:val="right" w:pos="9360"/>
      </w:tabs>
    </w:pPr>
  </w:style>
  <w:style w:type="character" w:customStyle="1" w:styleId="HeaderChar">
    <w:name w:val="Header Char"/>
    <w:basedOn w:val="DefaultParagraphFont"/>
    <w:link w:val="Header"/>
    <w:uiPriority w:val="99"/>
    <w:rsid w:val="003313A7"/>
  </w:style>
  <w:style w:type="paragraph" w:styleId="Footer">
    <w:name w:val="footer"/>
    <w:basedOn w:val="Normal"/>
    <w:link w:val="FooterChar"/>
    <w:uiPriority w:val="99"/>
    <w:unhideWhenUsed/>
    <w:rsid w:val="003313A7"/>
    <w:pPr>
      <w:tabs>
        <w:tab w:val="center" w:pos="4680"/>
        <w:tab w:val="right" w:pos="9360"/>
      </w:tabs>
    </w:pPr>
  </w:style>
  <w:style w:type="character" w:customStyle="1" w:styleId="FooterChar">
    <w:name w:val="Footer Char"/>
    <w:basedOn w:val="DefaultParagraphFont"/>
    <w:link w:val="Footer"/>
    <w:uiPriority w:val="99"/>
    <w:rsid w:val="003313A7"/>
  </w:style>
  <w:style w:type="character" w:styleId="CommentReference">
    <w:name w:val="annotation reference"/>
    <w:basedOn w:val="DefaultParagraphFont"/>
    <w:uiPriority w:val="99"/>
    <w:semiHidden/>
    <w:unhideWhenUsed/>
    <w:rsid w:val="008019DF"/>
    <w:rPr>
      <w:sz w:val="16"/>
      <w:szCs w:val="16"/>
    </w:rPr>
  </w:style>
  <w:style w:type="paragraph" w:styleId="CommentText">
    <w:name w:val="annotation text"/>
    <w:basedOn w:val="Normal"/>
    <w:link w:val="CommentTextChar"/>
    <w:uiPriority w:val="99"/>
    <w:semiHidden/>
    <w:unhideWhenUsed/>
    <w:rsid w:val="008019DF"/>
    <w:rPr>
      <w:sz w:val="20"/>
      <w:szCs w:val="20"/>
    </w:rPr>
  </w:style>
  <w:style w:type="character" w:customStyle="1" w:styleId="CommentTextChar">
    <w:name w:val="Comment Text Char"/>
    <w:basedOn w:val="DefaultParagraphFont"/>
    <w:link w:val="CommentText"/>
    <w:uiPriority w:val="99"/>
    <w:semiHidden/>
    <w:rsid w:val="008019DF"/>
    <w:rPr>
      <w:sz w:val="20"/>
      <w:szCs w:val="20"/>
    </w:rPr>
  </w:style>
  <w:style w:type="paragraph" w:styleId="CommentSubject">
    <w:name w:val="annotation subject"/>
    <w:basedOn w:val="CommentText"/>
    <w:next w:val="CommentText"/>
    <w:link w:val="CommentSubjectChar"/>
    <w:uiPriority w:val="99"/>
    <w:semiHidden/>
    <w:unhideWhenUsed/>
    <w:rsid w:val="008019DF"/>
    <w:rPr>
      <w:b/>
      <w:bCs/>
    </w:rPr>
  </w:style>
  <w:style w:type="character" w:customStyle="1" w:styleId="CommentSubjectChar">
    <w:name w:val="Comment Subject Char"/>
    <w:basedOn w:val="CommentTextChar"/>
    <w:link w:val="CommentSubject"/>
    <w:uiPriority w:val="99"/>
    <w:semiHidden/>
    <w:rsid w:val="008019DF"/>
    <w:rPr>
      <w:b/>
      <w:bCs/>
      <w:sz w:val="20"/>
      <w:szCs w:val="20"/>
    </w:rPr>
  </w:style>
  <w:style w:type="paragraph" w:styleId="BalloonText">
    <w:name w:val="Balloon Text"/>
    <w:basedOn w:val="Normal"/>
    <w:link w:val="BalloonTextChar"/>
    <w:uiPriority w:val="99"/>
    <w:semiHidden/>
    <w:unhideWhenUsed/>
    <w:rsid w:val="00801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5877">
      <w:bodyDiv w:val="1"/>
      <w:marLeft w:val="0"/>
      <w:marRight w:val="0"/>
      <w:marTop w:val="0"/>
      <w:marBottom w:val="0"/>
      <w:divBdr>
        <w:top w:val="none" w:sz="0" w:space="0" w:color="auto"/>
        <w:left w:val="none" w:sz="0" w:space="0" w:color="auto"/>
        <w:bottom w:val="none" w:sz="0" w:space="0" w:color="auto"/>
        <w:right w:val="none" w:sz="0" w:space="0" w:color="auto"/>
      </w:divBdr>
    </w:div>
    <w:div w:id="66465011">
      <w:bodyDiv w:val="1"/>
      <w:marLeft w:val="0"/>
      <w:marRight w:val="0"/>
      <w:marTop w:val="0"/>
      <w:marBottom w:val="0"/>
      <w:divBdr>
        <w:top w:val="none" w:sz="0" w:space="0" w:color="auto"/>
        <w:left w:val="none" w:sz="0" w:space="0" w:color="auto"/>
        <w:bottom w:val="none" w:sz="0" w:space="0" w:color="auto"/>
        <w:right w:val="none" w:sz="0" w:space="0" w:color="auto"/>
      </w:divBdr>
    </w:div>
    <w:div w:id="158739749">
      <w:bodyDiv w:val="1"/>
      <w:marLeft w:val="0"/>
      <w:marRight w:val="0"/>
      <w:marTop w:val="0"/>
      <w:marBottom w:val="0"/>
      <w:divBdr>
        <w:top w:val="none" w:sz="0" w:space="0" w:color="auto"/>
        <w:left w:val="none" w:sz="0" w:space="0" w:color="auto"/>
        <w:bottom w:val="none" w:sz="0" w:space="0" w:color="auto"/>
        <w:right w:val="none" w:sz="0" w:space="0" w:color="auto"/>
      </w:divBdr>
    </w:div>
    <w:div w:id="569660465">
      <w:bodyDiv w:val="1"/>
      <w:marLeft w:val="0"/>
      <w:marRight w:val="0"/>
      <w:marTop w:val="0"/>
      <w:marBottom w:val="0"/>
      <w:divBdr>
        <w:top w:val="none" w:sz="0" w:space="0" w:color="auto"/>
        <w:left w:val="none" w:sz="0" w:space="0" w:color="auto"/>
        <w:bottom w:val="none" w:sz="0" w:space="0" w:color="auto"/>
        <w:right w:val="none" w:sz="0" w:space="0" w:color="auto"/>
      </w:divBdr>
    </w:div>
    <w:div w:id="641815858">
      <w:bodyDiv w:val="1"/>
      <w:marLeft w:val="0"/>
      <w:marRight w:val="0"/>
      <w:marTop w:val="0"/>
      <w:marBottom w:val="0"/>
      <w:divBdr>
        <w:top w:val="none" w:sz="0" w:space="0" w:color="auto"/>
        <w:left w:val="none" w:sz="0" w:space="0" w:color="auto"/>
        <w:bottom w:val="none" w:sz="0" w:space="0" w:color="auto"/>
        <w:right w:val="none" w:sz="0" w:space="0" w:color="auto"/>
      </w:divBdr>
    </w:div>
    <w:div w:id="651064807">
      <w:bodyDiv w:val="1"/>
      <w:marLeft w:val="0"/>
      <w:marRight w:val="0"/>
      <w:marTop w:val="0"/>
      <w:marBottom w:val="0"/>
      <w:divBdr>
        <w:top w:val="none" w:sz="0" w:space="0" w:color="auto"/>
        <w:left w:val="none" w:sz="0" w:space="0" w:color="auto"/>
        <w:bottom w:val="none" w:sz="0" w:space="0" w:color="auto"/>
        <w:right w:val="none" w:sz="0" w:space="0" w:color="auto"/>
      </w:divBdr>
    </w:div>
    <w:div w:id="718742358">
      <w:bodyDiv w:val="1"/>
      <w:marLeft w:val="0"/>
      <w:marRight w:val="0"/>
      <w:marTop w:val="0"/>
      <w:marBottom w:val="0"/>
      <w:divBdr>
        <w:top w:val="none" w:sz="0" w:space="0" w:color="auto"/>
        <w:left w:val="none" w:sz="0" w:space="0" w:color="auto"/>
        <w:bottom w:val="none" w:sz="0" w:space="0" w:color="auto"/>
        <w:right w:val="none" w:sz="0" w:space="0" w:color="auto"/>
      </w:divBdr>
    </w:div>
    <w:div w:id="915284013">
      <w:bodyDiv w:val="1"/>
      <w:marLeft w:val="0"/>
      <w:marRight w:val="0"/>
      <w:marTop w:val="0"/>
      <w:marBottom w:val="0"/>
      <w:divBdr>
        <w:top w:val="none" w:sz="0" w:space="0" w:color="auto"/>
        <w:left w:val="none" w:sz="0" w:space="0" w:color="auto"/>
        <w:bottom w:val="none" w:sz="0" w:space="0" w:color="auto"/>
        <w:right w:val="none" w:sz="0" w:space="0" w:color="auto"/>
      </w:divBdr>
    </w:div>
    <w:div w:id="1718235650">
      <w:bodyDiv w:val="1"/>
      <w:marLeft w:val="0"/>
      <w:marRight w:val="0"/>
      <w:marTop w:val="0"/>
      <w:marBottom w:val="0"/>
      <w:divBdr>
        <w:top w:val="none" w:sz="0" w:space="0" w:color="auto"/>
        <w:left w:val="none" w:sz="0" w:space="0" w:color="auto"/>
        <w:bottom w:val="none" w:sz="0" w:space="0" w:color="auto"/>
        <w:right w:val="none" w:sz="0" w:space="0" w:color="auto"/>
      </w:divBdr>
    </w:div>
    <w:div w:id="1757632293">
      <w:bodyDiv w:val="1"/>
      <w:marLeft w:val="0"/>
      <w:marRight w:val="0"/>
      <w:marTop w:val="0"/>
      <w:marBottom w:val="0"/>
      <w:divBdr>
        <w:top w:val="none" w:sz="0" w:space="0" w:color="auto"/>
        <w:left w:val="none" w:sz="0" w:space="0" w:color="auto"/>
        <w:bottom w:val="none" w:sz="0" w:space="0" w:color="auto"/>
        <w:right w:val="none" w:sz="0" w:space="0" w:color="auto"/>
      </w:divBdr>
    </w:div>
    <w:div w:id="1774082949">
      <w:bodyDiv w:val="1"/>
      <w:marLeft w:val="0"/>
      <w:marRight w:val="0"/>
      <w:marTop w:val="0"/>
      <w:marBottom w:val="0"/>
      <w:divBdr>
        <w:top w:val="none" w:sz="0" w:space="0" w:color="auto"/>
        <w:left w:val="none" w:sz="0" w:space="0" w:color="auto"/>
        <w:bottom w:val="none" w:sz="0" w:space="0" w:color="auto"/>
        <w:right w:val="none" w:sz="0" w:space="0" w:color="auto"/>
      </w:divBdr>
    </w:div>
    <w:div w:id="1945533877">
      <w:bodyDiv w:val="1"/>
      <w:marLeft w:val="0"/>
      <w:marRight w:val="0"/>
      <w:marTop w:val="0"/>
      <w:marBottom w:val="0"/>
      <w:divBdr>
        <w:top w:val="none" w:sz="0" w:space="0" w:color="auto"/>
        <w:left w:val="none" w:sz="0" w:space="0" w:color="auto"/>
        <w:bottom w:val="none" w:sz="0" w:space="0" w:color="auto"/>
        <w:right w:val="none" w:sz="0" w:space="0" w:color="auto"/>
      </w:divBdr>
    </w:div>
    <w:div w:id="19957192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12C8-6650-2342-AF45-D4C9DA59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855</Words>
  <Characters>4874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Joshua Nubla</cp:lastModifiedBy>
  <cp:revision>4</cp:revision>
  <dcterms:created xsi:type="dcterms:W3CDTF">2019-01-28T16:10:00Z</dcterms:created>
  <dcterms:modified xsi:type="dcterms:W3CDTF">2020-04-15T02:31:00Z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2013-09-16T00:00:00Z</vt:filetime>
  </property>
  <property fmtid="{D5CDD505-2E9C-101B-9397-08002B2CF9AE}" pid="3" name="LastSaved">
    <vt:filetime>2013-11-01T00:00:00Z</vt:filetime>
  </property>
</Properties>
</file>