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FF9AA" w14:textId="77777777" w:rsidR="00B52960" w:rsidRDefault="00B52960" w:rsidP="00B52960">
      <w:pPr>
        <w:rPr>
          <w:rFonts w:eastAsia="Times New Roman"/>
          <w:color w:val="000000"/>
          <w:szCs w:val="24"/>
        </w:rPr>
      </w:pPr>
      <w:r w:rsidRPr="00BB0DAD">
        <w:rPr>
          <w:b/>
          <w:bCs/>
        </w:rPr>
        <w:t xml:space="preserve">Brandi </w:t>
      </w:r>
      <w:proofErr w:type="spellStart"/>
      <w:r w:rsidRPr="00BB0DAD">
        <w:rPr>
          <w:b/>
          <w:bCs/>
        </w:rPr>
        <w:t>Gudwien</w:t>
      </w:r>
      <w:proofErr w:type="spellEnd"/>
      <w:r w:rsidRPr="00BB0DAD">
        <w:rPr>
          <w:b/>
          <w:bCs/>
        </w:rPr>
        <w:t xml:space="preserve">, </w:t>
      </w:r>
      <w:proofErr w:type="spellStart"/>
      <w:r w:rsidRPr="00BB0DAD">
        <w:rPr>
          <w:b/>
          <w:bCs/>
        </w:rPr>
        <w:t>CPhT</w:t>
      </w:r>
      <w:proofErr w:type="spellEnd"/>
      <w:r w:rsidRPr="00BB0DAD">
        <w:rPr>
          <w:b/>
          <w:bCs/>
        </w:rPr>
        <w:t xml:space="preserve"> (Member-at-Large)</w:t>
      </w:r>
      <w:r>
        <w:t xml:space="preserve"> – </w:t>
      </w:r>
      <w:r>
        <w:rPr>
          <w:rFonts w:eastAsia="Times New Roman"/>
          <w:color w:val="000000"/>
          <w:szCs w:val="24"/>
        </w:rPr>
        <w:t>Brandi is a patient advocate and a </w:t>
      </w:r>
      <w:r>
        <w:rPr>
          <w:rFonts w:eastAsia="Times New Roman"/>
          <w:color w:val="000000"/>
          <w:szCs w:val="24"/>
          <w:shd w:val="clear" w:color="auto" w:fill="FFFFFF"/>
        </w:rPr>
        <w:t>nationally certified pharmacy technician </w:t>
      </w:r>
      <w:r>
        <w:rPr>
          <w:rFonts w:eastAsia="Times New Roman"/>
          <w:color w:val="000000"/>
          <w:szCs w:val="24"/>
        </w:rPr>
        <w:t>with a master's in public health. She has three years' experience in an oncology practice setting, as well as three years' experience in specialty pharmacy. As someone who has lost a loved one to cancer, Brandi understands how important it is to have a multidisciplinary team willing to help navigate what can sometimes feel like the unknown. She loves being a part of that caring system for her patients.</w:t>
      </w:r>
    </w:p>
    <w:p w14:paraId="02FFA7E5" w14:textId="77777777" w:rsidR="003C23E0" w:rsidRDefault="003C23E0">
      <w:bookmarkStart w:id="0" w:name="_GoBack"/>
      <w:bookmarkEnd w:id="0"/>
    </w:p>
    <w:sectPr w:rsidR="003C23E0" w:rsidSect="00FB3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revisionView w:markup="0"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3E0"/>
    <w:rsid w:val="003C23E0"/>
    <w:rsid w:val="00B52960"/>
    <w:rsid w:val="00FB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C94E6C"/>
  <w15:chartTrackingRefBased/>
  <w15:docId w15:val="{5DFB7126-8473-8744-BEF5-30B07DC3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3E0"/>
    <w:pPr>
      <w:spacing w:after="160" w:line="259" w:lineRule="auto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2020-07-01T16:26:00Z</dcterms:created>
  <dcterms:modified xsi:type="dcterms:W3CDTF">2020-07-01T16:26:00Z</dcterms:modified>
</cp:coreProperties>
</file>